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38" w:rsidRPr="00616C38" w:rsidRDefault="00616C38" w:rsidP="00616C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616C38">
        <w:rPr>
          <w:rFonts w:ascii="Arial" w:eastAsia="Times New Roman" w:hAnsi="Arial" w:cs="Arial"/>
          <w:color w:val="333333"/>
          <w:sz w:val="28"/>
          <w:szCs w:val="28"/>
        </w:rPr>
        <w:t>РОССИЙСКАЯ ФЕДЕРАЦИЯ</w:t>
      </w:r>
    </w:p>
    <w:p w:rsidR="00616C38" w:rsidRPr="00616C38" w:rsidRDefault="00616C38" w:rsidP="00616C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616C38">
        <w:rPr>
          <w:rFonts w:ascii="Arial" w:eastAsia="Times New Roman" w:hAnsi="Arial" w:cs="Arial"/>
          <w:color w:val="333333"/>
          <w:sz w:val="28"/>
          <w:szCs w:val="28"/>
        </w:rPr>
        <w:t>КАРАЧАЕВО-ЧЕРКЕССКАЯ РЕСПУБЛИКА</w:t>
      </w:r>
    </w:p>
    <w:p w:rsidR="00616C38" w:rsidRPr="00616C38" w:rsidRDefault="00616C38" w:rsidP="00616C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616C38">
        <w:rPr>
          <w:rFonts w:ascii="Arial" w:eastAsia="Times New Roman" w:hAnsi="Arial" w:cs="Arial"/>
          <w:color w:val="333333"/>
          <w:sz w:val="28"/>
          <w:szCs w:val="28"/>
        </w:rPr>
        <w:t>УСТЬ-ДЖЕГУТИНСКИЙ МУНИЦИПАЛЬНЫЙ РАЙОН</w:t>
      </w:r>
    </w:p>
    <w:p w:rsidR="00616C38" w:rsidRPr="00616C38" w:rsidRDefault="00616C38" w:rsidP="00616C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616C38">
        <w:rPr>
          <w:rFonts w:ascii="Arial" w:eastAsia="Times New Roman" w:hAnsi="Arial" w:cs="Arial"/>
          <w:color w:val="333333"/>
          <w:sz w:val="28"/>
          <w:szCs w:val="28"/>
        </w:rPr>
        <w:t>СОВЕТ  КОЙДАНСКОГО СЕЛЬСКОГО  ПОСЕЛЕНИЯ</w:t>
      </w:r>
    </w:p>
    <w:p w:rsidR="00616C38" w:rsidRPr="00616C38" w:rsidRDefault="00616C38" w:rsidP="00616C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616C38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616C38" w:rsidRPr="00616C38" w:rsidRDefault="00616C38" w:rsidP="00616C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616C38">
        <w:rPr>
          <w:rFonts w:ascii="Arial" w:eastAsia="Times New Roman" w:hAnsi="Arial" w:cs="Arial"/>
          <w:color w:val="333333"/>
          <w:sz w:val="28"/>
          <w:szCs w:val="28"/>
        </w:rPr>
        <w:t>РЕШЕНИЕ</w:t>
      </w:r>
    </w:p>
    <w:p w:rsidR="00616C38" w:rsidRPr="00616C38" w:rsidRDefault="00616C38" w:rsidP="00616C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616C38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616C38" w:rsidRPr="00616C38" w:rsidRDefault="00616C38" w:rsidP="00616C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616C38">
        <w:rPr>
          <w:rFonts w:ascii="Arial" w:eastAsia="Times New Roman" w:hAnsi="Arial" w:cs="Arial"/>
          <w:color w:val="333333"/>
          <w:sz w:val="28"/>
          <w:szCs w:val="28"/>
        </w:rPr>
        <w:t xml:space="preserve">06.07.2015г.                                                 с.  </w:t>
      </w:r>
      <w:proofErr w:type="spellStart"/>
      <w:r w:rsidRPr="00616C38">
        <w:rPr>
          <w:rFonts w:ascii="Arial" w:eastAsia="Times New Roman" w:hAnsi="Arial" w:cs="Arial"/>
          <w:color w:val="333333"/>
          <w:sz w:val="28"/>
          <w:szCs w:val="28"/>
        </w:rPr>
        <w:t>Койдан</w:t>
      </w:r>
      <w:proofErr w:type="spellEnd"/>
      <w:r w:rsidRPr="00616C38">
        <w:rPr>
          <w:rFonts w:ascii="Arial" w:eastAsia="Times New Roman" w:hAnsi="Arial" w:cs="Arial"/>
          <w:color w:val="333333"/>
          <w:sz w:val="28"/>
          <w:szCs w:val="28"/>
        </w:rPr>
        <w:t>                                            № 118</w:t>
      </w:r>
    </w:p>
    <w:p w:rsidR="00616C38" w:rsidRPr="00616C38" w:rsidRDefault="00616C38" w:rsidP="00616C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616C38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616C38" w:rsidRPr="00616C38" w:rsidRDefault="00616C38" w:rsidP="00616C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616C38">
        <w:rPr>
          <w:rFonts w:ascii="Arial" w:eastAsia="Times New Roman" w:hAnsi="Arial" w:cs="Arial"/>
          <w:color w:val="333333"/>
          <w:sz w:val="28"/>
          <w:szCs w:val="28"/>
        </w:rPr>
        <w:t>О внесении   дополнений и изменений </w:t>
      </w:r>
    </w:p>
    <w:p w:rsidR="00616C38" w:rsidRPr="00616C38" w:rsidRDefault="00616C38" w:rsidP="00616C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616C38">
        <w:rPr>
          <w:rFonts w:ascii="Arial" w:eastAsia="Times New Roman" w:hAnsi="Arial" w:cs="Arial"/>
          <w:color w:val="333333"/>
          <w:sz w:val="28"/>
          <w:szCs w:val="28"/>
        </w:rPr>
        <w:t xml:space="preserve">в решение Совета   </w:t>
      </w:r>
      <w:proofErr w:type="spellStart"/>
      <w:r w:rsidRPr="00616C38">
        <w:rPr>
          <w:rFonts w:ascii="Arial" w:eastAsia="Times New Roman" w:hAnsi="Arial" w:cs="Arial"/>
          <w:color w:val="333333"/>
          <w:sz w:val="28"/>
          <w:szCs w:val="28"/>
        </w:rPr>
        <w:t>Койданского</w:t>
      </w:r>
      <w:proofErr w:type="spellEnd"/>
    </w:p>
    <w:p w:rsidR="00616C38" w:rsidRPr="00616C38" w:rsidRDefault="00616C38" w:rsidP="00616C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616C38">
        <w:rPr>
          <w:rFonts w:ascii="Arial" w:eastAsia="Times New Roman" w:hAnsi="Arial" w:cs="Arial"/>
          <w:color w:val="333333"/>
          <w:sz w:val="28"/>
          <w:szCs w:val="28"/>
        </w:rPr>
        <w:t>сельского поселения от 31.12.2014г.</w:t>
      </w:r>
    </w:p>
    <w:p w:rsidR="00616C38" w:rsidRPr="00616C38" w:rsidRDefault="00616C38" w:rsidP="00616C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616C38">
        <w:rPr>
          <w:rFonts w:ascii="Arial" w:eastAsia="Times New Roman" w:hAnsi="Arial" w:cs="Arial"/>
          <w:color w:val="333333"/>
          <w:sz w:val="28"/>
          <w:szCs w:val="28"/>
        </w:rPr>
        <w:t xml:space="preserve">№ 98 «О бюджете </w:t>
      </w:r>
      <w:proofErr w:type="spellStart"/>
      <w:r w:rsidRPr="00616C38">
        <w:rPr>
          <w:rFonts w:ascii="Arial" w:eastAsia="Times New Roman" w:hAnsi="Arial" w:cs="Arial"/>
          <w:color w:val="333333"/>
          <w:sz w:val="28"/>
          <w:szCs w:val="28"/>
        </w:rPr>
        <w:t>Койданского</w:t>
      </w:r>
      <w:proofErr w:type="spellEnd"/>
      <w:r w:rsidRPr="00616C38">
        <w:rPr>
          <w:rFonts w:ascii="Arial" w:eastAsia="Times New Roman" w:hAnsi="Arial" w:cs="Arial"/>
          <w:color w:val="333333"/>
          <w:sz w:val="28"/>
          <w:szCs w:val="28"/>
        </w:rPr>
        <w:t xml:space="preserve"> сельского</w:t>
      </w:r>
    </w:p>
    <w:p w:rsidR="00616C38" w:rsidRPr="00616C38" w:rsidRDefault="00616C38" w:rsidP="00616C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616C38">
        <w:rPr>
          <w:rFonts w:ascii="Arial" w:eastAsia="Times New Roman" w:hAnsi="Arial" w:cs="Arial"/>
          <w:color w:val="333333"/>
          <w:sz w:val="28"/>
          <w:szCs w:val="28"/>
        </w:rPr>
        <w:t>поселения  на 2015 год»</w:t>
      </w:r>
    </w:p>
    <w:p w:rsidR="00616C38" w:rsidRPr="00616C38" w:rsidRDefault="00616C38" w:rsidP="00616C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616C38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616C38" w:rsidRPr="00616C38" w:rsidRDefault="00616C38" w:rsidP="00616C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616C38">
        <w:rPr>
          <w:rFonts w:ascii="Arial" w:eastAsia="Times New Roman" w:hAnsi="Arial" w:cs="Arial"/>
          <w:color w:val="333333"/>
          <w:sz w:val="28"/>
          <w:szCs w:val="28"/>
        </w:rPr>
        <w:t xml:space="preserve">     В соответствии со статьей 212 Бюджетного Кодекса Российской Федерации  и в соответствии с Законом Карачаево-Черкесской республики от 22.07.2013г. №42-РЗ  «О внесении изменений в закон  Карачаево-Черкесской Республики «О республиканском бюджете Карачаево-Черкесской Республики на 2013год»,и по  исполнению п.6 решения комиссии по мобилизации доходов в бюджеты всех уровней при Администрации </w:t>
      </w:r>
      <w:proofErr w:type="spellStart"/>
      <w:r w:rsidRPr="00616C38">
        <w:rPr>
          <w:rFonts w:ascii="Arial" w:eastAsia="Times New Roman" w:hAnsi="Arial" w:cs="Arial"/>
          <w:color w:val="333333"/>
          <w:sz w:val="28"/>
          <w:szCs w:val="28"/>
        </w:rPr>
        <w:t>Усть-Джегутинского</w:t>
      </w:r>
      <w:proofErr w:type="spellEnd"/>
      <w:r w:rsidRPr="00616C38">
        <w:rPr>
          <w:rFonts w:ascii="Arial" w:eastAsia="Times New Roman" w:hAnsi="Arial" w:cs="Arial"/>
          <w:color w:val="333333"/>
          <w:sz w:val="28"/>
          <w:szCs w:val="28"/>
        </w:rPr>
        <w:t xml:space="preserve"> муниципального района № 2 от 28.05.2015г., Совет </w:t>
      </w:r>
      <w:proofErr w:type="spellStart"/>
      <w:r w:rsidRPr="00616C38">
        <w:rPr>
          <w:rFonts w:ascii="Arial" w:eastAsia="Times New Roman" w:hAnsi="Arial" w:cs="Arial"/>
          <w:color w:val="333333"/>
          <w:sz w:val="28"/>
          <w:szCs w:val="28"/>
        </w:rPr>
        <w:t>Койданского</w:t>
      </w:r>
      <w:proofErr w:type="spellEnd"/>
      <w:r w:rsidRPr="00616C38">
        <w:rPr>
          <w:rFonts w:ascii="Arial" w:eastAsia="Times New Roman" w:hAnsi="Arial" w:cs="Arial"/>
          <w:color w:val="333333"/>
          <w:sz w:val="28"/>
          <w:szCs w:val="28"/>
        </w:rPr>
        <w:t xml:space="preserve"> сельского поселения</w:t>
      </w:r>
    </w:p>
    <w:p w:rsidR="00616C38" w:rsidRPr="00616C38" w:rsidRDefault="00616C38" w:rsidP="00616C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616C38">
        <w:rPr>
          <w:rFonts w:ascii="Arial" w:eastAsia="Times New Roman" w:hAnsi="Arial" w:cs="Arial"/>
          <w:color w:val="333333"/>
          <w:sz w:val="28"/>
          <w:szCs w:val="28"/>
        </w:rPr>
        <w:t>РЕШИЛ:</w:t>
      </w:r>
    </w:p>
    <w:p w:rsidR="00616C38" w:rsidRPr="00616C38" w:rsidRDefault="00616C38" w:rsidP="00616C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616C38">
        <w:rPr>
          <w:rFonts w:ascii="Arial" w:eastAsia="Times New Roman" w:hAnsi="Arial" w:cs="Arial"/>
          <w:color w:val="333333"/>
          <w:sz w:val="28"/>
          <w:szCs w:val="28"/>
        </w:rPr>
        <w:t xml:space="preserve">    1.Внести в бюджет </w:t>
      </w:r>
      <w:proofErr w:type="spellStart"/>
      <w:r w:rsidRPr="00616C38">
        <w:rPr>
          <w:rFonts w:ascii="Arial" w:eastAsia="Times New Roman" w:hAnsi="Arial" w:cs="Arial"/>
          <w:color w:val="333333"/>
          <w:sz w:val="28"/>
          <w:szCs w:val="28"/>
        </w:rPr>
        <w:t>Койданского</w:t>
      </w:r>
      <w:proofErr w:type="spellEnd"/>
      <w:r w:rsidRPr="00616C38">
        <w:rPr>
          <w:rFonts w:ascii="Arial" w:eastAsia="Times New Roman" w:hAnsi="Arial" w:cs="Arial"/>
          <w:color w:val="333333"/>
          <w:sz w:val="28"/>
          <w:szCs w:val="28"/>
        </w:rPr>
        <w:t xml:space="preserve"> сельского поселения от 31.12.2014 г. № 98 «О бюджете  </w:t>
      </w:r>
      <w:proofErr w:type="spellStart"/>
      <w:r w:rsidRPr="00616C38">
        <w:rPr>
          <w:rFonts w:ascii="Arial" w:eastAsia="Times New Roman" w:hAnsi="Arial" w:cs="Arial"/>
          <w:color w:val="333333"/>
          <w:sz w:val="28"/>
          <w:szCs w:val="28"/>
        </w:rPr>
        <w:t>Койданского</w:t>
      </w:r>
      <w:proofErr w:type="spellEnd"/>
      <w:r w:rsidRPr="00616C38">
        <w:rPr>
          <w:rFonts w:ascii="Arial" w:eastAsia="Times New Roman" w:hAnsi="Arial" w:cs="Arial"/>
          <w:color w:val="333333"/>
          <w:sz w:val="28"/>
          <w:szCs w:val="28"/>
        </w:rPr>
        <w:t xml:space="preserve"> сельского поселения  на 2015 год» (с учетом изменений и дополнений, внесенными решением Совета </w:t>
      </w:r>
      <w:proofErr w:type="spellStart"/>
      <w:r w:rsidRPr="00616C38">
        <w:rPr>
          <w:rFonts w:ascii="Arial" w:eastAsia="Times New Roman" w:hAnsi="Arial" w:cs="Arial"/>
          <w:color w:val="333333"/>
          <w:sz w:val="28"/>
          <w:szCs w:val="28"/>
        </w:rPr>
        <w:t>Койданского</w:t>
      </w:r>
      <w:proofErr w:type="spellEnd"/>
      <w:r w:rsidRPr="00616C38">
        <w:rPr>
          <w:rFonts w:ascii="Arial" w:eastAsia="Times New Roman" w:hAnsi="Arial" w:cs="Arial"/>
          <w:color w:val="333333"/>
          <w:sz w:val="28"/>
          <w:szCs w:val="28"/>
        </w:rPr>
        <w:t xml:space="preserve"> сельского поселения от 14.04.2014г №82,  от 24.04.2014г.№86) следующие изменения:</w:t>
      </w:r>
    </w:p>
    <w:p w:rsidR="00616C38" w:rsidRPr="00616C38" w:rsidRDefault="00616C38" w:rsidP="00616C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616C38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616C38" w:rsidRPr="00616C38" w:rsidRDefault="00616C38" w:rsidP="00616C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616C38">
        <w:rPr>
          <w:rFonts w:ascii="Arial" w:eastAsia="Times New Roman" w:hAnsi="Arial" w:cs="Arial"/>
          <w:color w:val="333333"/>
          <w:sz w:val="28"/>
          <w:szCs w:val="28"/>
        </w:rPr>
        <w:lastRenderedPageBreak/>
        <w:t xml:space="preserve">    1) в приложении 1 к Решению «О бюджете </w:t>
      </w:r>
      <w:proofErr w:type="spellStart"/>
      <w:r w:rsidRPr="00616C38">
        <w:rPr>
          <w:rFonts w:ascii="Arial" w:eastAsia="Times New Roman" w:hAnsi="Arial" w:cs="Arial"/>
          <w:color w:val="333333"/>
          <w:sz w:val="28"/>
          <w:szCs w:val="28"/>
        </w:rPr>
        <w:t>Койданского</w:t>
      </w:r>
      <w:proofErr w:type="spellEnd"/>
      <w:r w:rsidRPr="00616C38">
        <w:rPr>
          <w:rFonts w:ascii="Arial" w:eastAsia="Times New Roman" w:hAnsi="Arial" w:cs="Arial"/>
          <w:color w:val="333333"/>
          <w:sz w:val="28"/>
          <w:szCs w:val="28"/>
        </w:rPr>
        <w:t xml:space="preserve"> сельского поселения на 2015год» «Объем поступлений доходов в бюджет поселения в 2015 году» изложить в новой редакции следующие пункты:</w:t>
      </w:r>
    </w:p>
    <w:p w:rsidR="00616C38" w:rsidRPr="00616C38" w:rsidRDefault="00616C38" w:rsidP="00616C38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</w:rPr>
      </w:pPr>
      <w:r w:rsidRPr="00616C38">
        <w:rPr>
          <w:rFonts w:ascii="Arial" w:eastAsia="Times New Roman" w:hAnsi="Arial" w:cs="Arial"/>
          <w:color w:val="333333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тыс. рублей                        </w:t>
      </w: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81"/>
        <w:gridCol w:w="6154"/>
        <w:gridCol w:w="1020"/>
      </w:tblGrid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Код администратора доходов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Наименование дохода</w:t>
            </w:r>
          </w:p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Сумма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1 00 00000 00 0000 000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ДОХОДЫ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601,9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1 01 00000 00 0000 000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81,0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1 01 02000 01 0000 110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81,0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1 03 00000 00 0000 000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485,4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1 03 02230 01 0000 110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164,4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1 03 02240 01 0000 110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инжекторных</w:t>
            </w:r>
            <w:proofErr w:type="spellEnd"/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4,3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1 03 02250 01 0000 110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311,8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1 03 02260 01 0000 110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4,9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1 05 000000 00000 000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0,5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1 05 030100 10000 110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0,5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1 06 00000 00 0000 000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Налоги на имущество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34,0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1 06 01000 00 0000 110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21,0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1 06 01030 10 </w:t>
            </w: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0000 110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 xml:space="preserve">Налог на имущество физических лиц, </w:t>
            </w: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 xml:space="preserve">взимаемый по ставкам, применяемым к объектам </w:t>
            </w:r>
            <w:proofErr w:type="spellStart"/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налогооблажения</w:t>
            </w:r>
            <w:proofErr w:type="spellEnd"/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, расположенным в границах поселений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21,0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 xml:space="preserve">1 06 06000 000 </w:t>
            </w:r>
            <w:proofErr w:type="spellStart"/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</w:t>
            </w:r>
            <w:proofErr w:type="spellEnd"/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110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Земельный налог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13,0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1 06 06043 10 0000 110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13,0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1 08 00000 00 0000 000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Государственная пошлина, сборы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1,0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1 08 04000 01 0000 110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1,0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1 08 04020 01 1000 110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1,0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ИТОГО ДОХОДОВ: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601,9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2 00 00000 00 0000 000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2116,3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2 02 00000 00 0000 000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2116,3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2 02 01000 00 0000 151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2050,3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2 02 01001 10 0000 151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Дотации из республиканского фонда финансовой поддержки поселений на выравнивание бюджетной обеспеченности поселений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59,7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2 02 01001 10 0000 151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Дотации из районного фонда финансовой поддержки поселений на выравнивание бюджетной обеспеченности поселений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1990,6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2 02 03000 00 0000 151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66,0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2 02 03003 10 0000  151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0,7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2 02 03015 10 0000 151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65,3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ВСЕГО ДОХОДОВ: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2718,2</w:t>
            </w:r>
          </w:p>
        </w:tc>
      </w:tr>
    </w:tbl>
    <w:p w:rsidR="00616C38" w:rsidRPr="00616C38" w:rsidRDefault="00616C38" w:rsidP="00616C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616C38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616C38" w:rsidRPr="00616C38" w:rsidRDefault="00616C38" w:rsidP="00616C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616C38">
        <w:rPr>
          <w:rFonts w:ascii="Arial" w:eastAsia="Times New Roman" w:hAnsi="Arial" w:cs="Arial"/>
          <w:color w:val="333333"/>
          <w:sz w:val="28"/>
          <w:szCs w:val="28"/>
        </w:rPr>
        <w:lastRenderedPageBreak/>
        <w:t> </w:t>
      </w:r>
    </w:p>
    <w:p w:rsidR="00616C38" w:rsidRPr="00616C38" w:rsidRDefault="00616C38" w:rsidP="00616C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616C38">
        <w:rPr>
          <w:rFonts w:ascii="Arial" w:eastAsia="Times New Roman" w:hAnsi="Arial" w:cs="Arial"/>
          <w:color w:val="333333"/>
          <w:sz w:val="28"/>
          <w:szCs w:val="28"/>
        </w:rPr>
        <w:t xml:space="preserve">    2) в приложении 8 к Решению «О бюджете </w:t>
      </w:r>
      <w:proofErr w:type="spellStart"/>
      <w:r w:rsidRPr="00616C38">
        <w:rPr>
          <w:rFonts w:ascii="Arial" w:eastAsia="Times New Roman" w:hAnsi="Arial" w:cs="Arial"/>
          <w:color w:val="333333"/>
          <w:sz w:val="28"/>
          <w:szCs w:val="28"/>
        </w:rPr>
        <w:t>Койданского</w:t>
      </w:r>
      <w:proofErr w:type="spellEnd"/>
      <w:r w:rsidRPr="00616C38">
        <w:rPr>
          <w:rFonts w:ascii="Arial" w:eastAsia="Times New Roman" w:hAnsi="Arial" w:cs="Arial"/>
          <w:color w:val="333333"/>
          <w:sz w:val="28"/>
          <w:szCs w:val="28"/>
        </w:rPr>
        <w:t xml:space="preserve"> сельского поселения на 2015год» «Распределение бюджетных ассигнований бюджета </w:t>
      </w:r>
      <w:proofErr w:type="spellStart"/>
      <w:r w:rsidRPr="00616C38">
        <w:rPr>
          <w:rFonts w:ascii="Arial" w:eastAsia="Times New Roman" w:hAnsi="Arial" w:cs="Arial"/>
          <w:color w:val="333333"/>
          <w:sz w:val="28"/>
          <w:szCs w:val="28"/>
        </w:rPr>
        <w:t>Койданского</w:t>
      </w:r>
      <w:proofErr w:type="spellEnd"/>
      <w:r w:rsidRPr="00616C38">
        <w:rPr>
          <w:rFonts w:ascii="Arial" w:eastAsia="Times New Roman" w:hAnsi="Arial" w:cs="Arial"/>
          <w:color w:val="333333"/>
          <w:sz w:val="28"/>
          <w:szCs w:val="28"/>
        </w:rPr>
        <w:t xml:space="preserve"> сельского  поселения на 2015 год по разделам классификации расходов бюджета поселения в функциональной структуре расходов» изложить в новой редакции следующие пункты:</w:t>
      </w:r>
    </w:p>
    <w:p w:rsidR="00616C38" w:rsidRPr="00616C38" w:rsidRDefault="00616C38" w:rsidP="00616C38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</w:rPr>
      </w:pPr>
      <w:r w:rsidRPr="00616C38">
        <w:rPr>
          <w:rFonts w:ascii="Arial" w:eastAsia="Times New Roman" w:hAnsi="Arial" w:cs="Arial"/>
          <w:color w:val="333333"/>
          <w:sz w:val="28"/>
          <w:szCs w:val="28"/>
        </w:rPr>
        <w:t>тыс. рублей</w:t>
      </w: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9"/>
        <w:gridCol w:w="7756"/>
        <w:gridCol w:w="1020"/>
      </w:tblGrid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код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Наименование разделов и подразделов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Сумма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1664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2,0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0104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1592,7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64,3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0111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Резервный фонд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5,0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0200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Национальная оборона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65,3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0203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65,3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0300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0,7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0304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Органы юстиции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0,7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0400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641,2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0409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575,5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0412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65,7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0500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234,5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0502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132,0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0503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Благоустройство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93,2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0800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221,3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0801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Культура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221,3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Социальная политика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21,0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1003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21,0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ВСЕГО: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2848,0</w:t>
            </w:r>
          </w:p>
        </w:tc>
      </w:tr>
    </w:tbl>
    <w:p w:rsidR="00616C38" w:rsidRPr="00616C38" w:rsidRDefault="00616C38" w:rsidP="00616C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616C38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616C38" w:rsidRPr="00616C38" w:rsidRDefault="00616C38" w:rsidP="00616C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616C38">
        <w:rPr>
          <w:rFonts w:ascii="Arial" w:eastAsia="Times New Roman" w:hAnsi="Arial" w:cs="Arial"/>
          <w:color w:val="333333"/>
          <w:sz w:val="28"/>
          <w:szCs w:val="28"/>
        </w:rPr>
        <w:lastRenderedPageBreak/>
        <w:t xml:space="preserve">3) Приложение 9 к Решению Совета </w:t>
      </w:r>
      <w:proofErr w:type="spellStart"/>
      <w:r w:rsidRPr="00616C38">
        <w:rPr>
          <w:rFonts w:ascii="Arial" w:eastAsia="Times New Roman" w:hAnsi="Arial" w:cs="Arial"/>
          <w:color w:val="333333"/>
          <w:sz w:val="28"/>
          <w:szCs w:val="28"/>
        </w:rPr>
        <w:t>Койданского</w:t>
      </w:r>
      <w:proofErr w:type="spellEnd"/>
      <w:r w:rsidRPr="00616C38">
        <w:rPr>
          <w:rFonts w:ascii="Arial" w:eastAsia="Times New Roman" w:hAnsi="Arial" w:cs="Arial"/>
          <w:color w:val="333333"/>
          <w:sz w:val="28"/>
          <w:szCs w:val="28"/>
        </w:rPr>
        <w:t xml:space="preserve"> сельского поселения «О бюджете </w:t>
      </w:r>
      <w:proofErr w:type="spellStart"/>
      <w:r w:rsidRPr="00616C38">
        <w:rPr>
          <w:rFonts w:ascii="Arial" w:eastAsia="Times New Roman" w:hAnsi="Arial" w:cs="Arial"/>
          <w:color w:val="333333"/>
          <w:sz w:val="28"/>
          <w:szCs w:val="28"/>
        </w:rPr>
        <w:t>Койданского</w:t>
      </w:r>
      <w:proofErr w:type="spellEnd"/>
      <w:r w:rsidRPr="00616C38">
        <w:rPr>
          <w:rFonts w:ascii="Arial" w:eastAsia="Times New Roman" w:hAnsi="Arial" w:cs="Arial"/>
          <w:color w:val="333333"/>
          <w:sz w:val="28"/>
          <w:szCs w:val="28"/>
        </w:rPr>
        <w:t xml:space="preserve"> сельского поселения на 2015 год» «Ведомственная структура расходов бюджета </w:t>
      </w:r>
      <w:proofErr w:type="spellStart"/>
      <w:r w:rsidRPr="00616C38">
        <w:rPr>
          <w:rFonts w:ascii="Arial" w:eastAsia="Times New Roman" w:hAnsi="Arial" w:cs="Arial"/>
          <w:color w:val="333333"/>
          <w:sz w:val="28"/>
          <w:szCs w:val="28"/>
        </w:rPr>
        <w:t>Койданского</w:t>
      </w:r>
      <w:proofErr w:type="spellEnd"/>
      <w:r w:rsidRPr="00616C38">
        <w:rPr>
          <w:rFonts w:ascii="Arial" w:eastAsia="Times New Roman" w:hAnsi="Arial" w:cs="Arial"/>
          <w:color w:val="333333"/>
          <w:sz w:val="28"/>
          <w:szCs w:val="28"/>
        </w:rPr>
        <w:t xml:space="preserve"> сельского поселения на 2015год» изложить в новой редакции следующие пункты:</w:t>
      </w:r>
    </w:p>
    <w:p w:rsidR="00616C38" w:rsidRPr="00616C38" w:rsidRDefault="00616C38" w:rsidP="00616C38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</w:rPr>
      </w:pPr>
      <w:r w:rsidRPr="00616C38">
        <w:rPr>
          <w:rFonts w:ascii="Arial" w:eastAsia="Times New Roman" w:hAnsi="Arial" w:cs="Arial"/>
          <w:color w:val="333333"/>
          <w:sz w:val="28"/>
          <w:szCs w:val="28"/>
        </w:rPr>
        <w:t>                                                                                                                           тыс. рублей</w:t>
      </w: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"/>
        <w:gridCol w:w="4155"/>
        <w:gridCol w:w="751"/>
        <w:gridCol w:w="881"/>
        <w:gridCol w:w="618"/>
        <w:gridCol w:w="287"/>
        <w:gridCol w:w="978"/>
        <w:gridCol w:w="583"/>
        <w:gridCol w:w="830"/>
      </w:tblGrid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№ </w:t>
            </w:r>
            <w:proofErr w:type="spellStart"/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п</w:t>
            </w:r>
            <w:proofErr w:type="spellEnd"/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/</w:t>
            </w:r>
            <w:proofErr w:type="spellStart"/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Наименование учреждений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Код главы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Раздел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Под</w:t>
            </w:r>
          </w:p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раздел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КЦСР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КВР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Сумма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Администрация </w:t>
            </w:r>
            <w:proofErr w:type="spellStart"/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Койданского</w:t>
            </w:r>
            <w:proofErr w:type="spellEnd"/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2848,0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0000000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1664,0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0000000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2,0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Расходы на обеспечение  деятельности представительного органа  муниципального образования в рамках </w:t>
            </w:r>
            <w:proofErr w:type="spellStart"/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непрограммного</w:t>
            </w:r>
            <w:proofErr w:type="spellEnd"/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03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9909004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2,0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0000000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1592,7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Расходы на выплаты по оплате труда работников органов местного </w:t>
            </w:r>
            <w:proofErr w:type="spellStart"/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само-управления</w:t>
            </w:r>
            <w:proofErr w:type="spellEnd"/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  по обеспечению деятельности Главы местной администрации в рамках не программного направления деятельности </w:t>
            </w: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(Расходы на выплаты персоналу 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 </w:t>
            </w:r>
          </w:p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04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9909002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100</w:t>
            </w:r>
          </w:p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472,1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Расходы на выплаты по оплате труда работников органов местного самоуправления по обеспечению деятельности исполнительных органов в рамках </w:t>
            </w:r>
            <w:proofErr w:type="spellStart"/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непрограммного</w:t>
            </w:r>
            <w:proofErr w:type="spellEnd"/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направления деятельности (Расходы на выплаты персоналу 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9909004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925,9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Расходы на обеспечение функций органов местного самоуправления по обеспечению деятельности исполнительных органов в рамках </w:t>
            </w:r>
            <w:proofErr w:type="spellStart"/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непрограммного</w:t>
            </w:r>
            <w:proofErr w:type="spellEnd"/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04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9909004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192,5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Расходы на обеспечение функций органов местного самоуправления по обеспечению деятельности исполнительных органов в рамках </w:t>
            </w:r>
            <w:proofErr w:type="spellStart"/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непрограммного</w:t>
            </w:r>
            <w:proofErr w:type="spellEnd"/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направления деятельности (Иные бюджетные ассигнования)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9909004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2,2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Обеспечение проведение выборов и референдумов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07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0000000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64,3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Расходы органов местного самоуправления по обеспечению проведения  выборов и </w:t>
            </w: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 xml:space="preserve">референдумов в рамках </w:t>
            </w:r>
            <w:proofErr w:type="spellStart"/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непрограммного</w:t>
            </w:r>
            <w:proofErr w:type="spellEnd"/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направления деятельности (Закупка товаров, работ и услуг для государственных   (муниципальных) нужд)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870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07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9909101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64,3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Резервные фонды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0000000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5,0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Резервные фонды местных администрации в рамках </w:t>
            </w:r>
            <w:proofErr w:type="spellStart"/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непрограммного</w:t>
            </w:r>
            <w:proofErr w:type="spellEnd"/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направления деятельности (Иные бюджетные ассигнования)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9909102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5,0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04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0000000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641,2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0000000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575,5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Расходы на строительство реконструкцию, капитальный ремонт, ремонт и содержание действующей сети автомобильных дорого местного значения в рамках не программного направления деятельности (Закупка товаров, работ и услуг для государственных  (муниципальных) нужд)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04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09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9909203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575,5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0000000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65,7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Другие вопросы в области национальной экономики в рамках </w:t>
            </w:r>
            <w:proofErr w:type="spellStart"/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непрограммного</w:t>
            </w:r>
            <w:proofErr w:type="spellEnd"/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направления деятельности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04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9909202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65,7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0000000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234,5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05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02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0000000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102,5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В рамках муниципальной программы «Устойчивое развитие территории </w:t>
            </w:r>
            <w:proofErr w:type="spellStart"/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Койданского</w:t>
            </w:r>
            <w:proofErr w:type="spellEnd"/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сельского поселения  на 2015-2017 годы и на период до 2020 года»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0109909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400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102,5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Благоустройство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05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0000000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132,0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Расходы на благоустройство в </w:t>
            </w: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 xml:space="preserve">границах сельских поселений в рамках </w:t>
            </w:r>
            <w:proofErr w:type="spellStart"/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непрограммного</w:t>
            </w:r>
            <w:proofErr w:type="spellEnd"/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направления деятельности (Закупка товаров, работ и услуг для государственных  (муниципальных) нужд)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 </w:t>
            </w:r>
          </w:p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 </w:t>
            </w:r>
          </w:p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 </w:t>
            </w:r>
          </w:p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 </w:t>
            </w:r>
          </w:p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 </w:t>
            </w:r>
          </w:p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 </w:t>
            </w:r>
          </w:p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 </w:t>
            </w:r>
          </w:p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 </w:t>
            </w:r>
          </w:p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9909906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 </w:t>
            </w:r>
          </w:p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 </w:t>
            </w:r>
          </w:p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 </w:t>
            </w:r>
          </w:p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 </w:t>
            </w:r>
          </w:p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107,5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Расходы на освещение улиц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05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9909904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24,5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0000000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214,7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Культура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0000000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214,7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Расходы на обеспечения деятельности (оказания услуг) подведомственных учреждений культурно-развлекательной направленности в рамках </w:t>
            </w:r>
            <w:proofErr w:type="spellStart"/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непрограммного</w:t>
            </w:r>
            <w:proofErr w:type="spellEnd"/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9909401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101,6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Расходы на обеспечение деятельности (оказание услуг) подведомственных учреждений культурно-развлекательной направленности  в рамках не программного направления деятельности  (Закупка товаров, работ и услуг для государственных  (муниципальных)  нужд)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9909401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5,0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Расходы  на обеспечение деятельности (оказание услуг) подведомственных учреждений библиотечной системы в рамках не программного направления деятельности (Расходы на выплаты персоналу в целях обеспечения выполнения функций государственными </w:t>
            </w: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870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9909402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101,6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Расходы на обеспечение деятельности (оказание услуг) подведомственных учреждений библиотечной системы в рамках не программного направления деятельности 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9909402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12,1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СОЦИАЛЬНАЯ ПОЛИТИКА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0000000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21,0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0000000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21,0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В рамках муниципальной программы «Устойчивое развитие территории </w:t>
            </w:r>
            <w:proofErr w:type="spellStart"/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Койданского</w:t>
            </w:r>
            <w:proofErr w:type="spellEnd"/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сельского поселения  на 2015-2017 годы и на период до 2020 года»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0109909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300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616C38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21,0</w:t>
            </w:r>
          </w:p>
        </w:tc>
      </w:tr>
      <w:tr w:rsidR="00616C38" w:rsidRPr="00616C38" w:rsidTr="00616C38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16C38" w:rsidRPr="00616C38" w:rsidRDefault="00616C38" w:rsidP="00616C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</w:tc>
      </w:tr>
    </w:tbl>
    <w:p w:rsidR="00616C38" w:rsidRPr="00616C38" w:rsidRDefault="00616C38" w:rsidP="00616C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616C38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616C38" w:rsidRPr="00616C38" w:rsidRDefault="00616C38" w:rsidP="00616C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616C38">
        <w:rPr>
          <w:rFonts w:ascii="Arial" w:eastAsia="Times New Roman" w:hAnsi="Arial" w:cs="Arial"/>
          <w:color w:val="333333"/>
          <w:sz w:val="28"/>
          <w:szCs w:val="28"/>
        </w:rPr>
        <w:t>2.Контроль над исполнением настоящего решения возложить на постоянную комиссию Совета по бюджету, экономическим вопросам, налогам и собственности. </w:t>
      </w:r>
    </w:p>
    <w:p w:rsidR="00616C38" w:rsidRPr="00616C38" w:rsidRDefault="00616C38" w:rsidP="00616C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616C38">
        <w:rPr>
          <w:rFonts w:ascii="Arial" w:eastAsia="Times New Roman" w:hAnsi="Arial" w:cs="Arial"/>
          <w:color w:val="333333"/>
          <w:sz w:val="28"/>
          <w:szCs w:val="28"/>
        </w:rPr>
        <w:t>3. Опубликовать настоящее решение в газете «</w:t>
      </w:r>
      <w:proofErr w:type="spellStart"/>
      <w:r w:rsidRPr="00616C38">
        <w:rPr>
          <w:rFonts w:ascii="Arial" w:eastAsia="Times New Roman" w:hAnsi="Arial" w:cs="Arial"/>
          <w:color w:val="333333"/>
          <w:sz w:val="28"/>
          <w:szCs w:val="28"/>
        </w:rPr>
        <w:t>Джегутинская</w:t>
      </w:r>
      <w:proofErr w:type="spellEnd"/>
      <w:r w:rsidRPr="00616C38">
        <w:rPr>
          <w:rFonts w:ascii="Arial" w:eastAsia="Times New Roman" w:hAnsi="Arial" w:cs="Arial"/>
          <w:color w:val="333333"/>
          <w:sz w:val="28"/>
          <w:szCs w:val="28"/>
        </w:rPr>
        <w:t xml:space="preserve"> неделя».</w:t>
      </w:r>
    </w:p>
    <w:p w:rsidR="00616C38" w:rsidRPr="00616C38" w:rsidRDefault="00616C38" w:rsidP="00616C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616C38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616C38" w:rsidRPr="00616C38" w:rsidRDefault="00616C38" w:rsidP="00616C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616C38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616C38" w:rsidRPr="00616C38" w:rsidRDefault="00616C38" w:rsidP="00616C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616C38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616C38" w:rsidRPr="00616C38" w:rsidRDefault="00616C38" w:rsidP="00616C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616C38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616C38" w:rsidRPr="00616C38" w:rsidRDefault="00616C38" w:rsidP="00616C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616C38">
        <w:rPr>
          <w:rFonts w:ascii="Arial" w:eastAsia="Times New Roman" w:hAnsi="Arial" w:cs="Arial"/>
          <w:color w:val="333333"/>
          <w:sz w:val="28"/>
          <w:szCs w:val="28"/>
        </w:rPr>
        <w:t xml:space="preserve">Глава </w:t>
      </w:r>
      <w:proofErr w:type="spellStart"/>
      <w:r w:rsidRPr="00616C38">
        <w:rPr>
          <w:rFonts w:ascii="Arial" w:eastAsia="Times New Roman" w:hAnsi="Arial" w:cs="Arial"/>
          <w:color w:val="333333"/>
          <w:sz w:val="28"/>
          <w:szCs w:val="28"/>
        </w:rPr>
        <w:t>Койданского</w:t>
      </w:r>
      <w:proofErr w:type="spellEnd"/>
    </w:p>
    <w:p w:rsidR="00616C38" w:rsidRPr="00616C38" w:rsidRDefault="00616C38" w:rsidP="00616C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616C38">
        <w:rPr>
          <w:rFonts w:ascii="Arial" w:eastAsia="Times New Roman" w:hAnsi="Arial" w:cs="Arial"/>
          <w:color w:val="333333"/>
          <w:sz w:val="28"/>
          <w:szCs w:val="28"/>
        </w:rPr>
        <w:t xml:space="preserve">сельского поселения </w:t>
      </w:r>
      <w:proofErr w:type="spellStart"/>
      <w:r w:rsidRPr="00616C38">
        <w:rPr>
          <w:rFonts w:ascii="Arial" w:eastAsia="Times New Roman" w:hAnsi="Arial" w:cs="Arial"/>
          <w:color w:val="333333"/>
          <w:sz w:val="28"/>
          <w:szCs w:val="28"/>
        </w:rPr>
        <w:t>Болатчиев</w:t>
      </w:r>
      <w:proofErr w:type="spellEnd"/>
      <w:r w:rsidRPr="00616C38">
        <w:rPr>
          <w:rFonts w:ascii="Arial" w:eastAsia="Times New Roman" w:hAnsi="Arial" w:cs="Arial"/>
          <w:color w:val="333333"/>
          <w:sz w:val="28"/>
          <w:szCs w:val="28"/>
        </w:rPr>
        <w:t xml:space="preserve"> А. М.</w:t>
      </w:r>
    </w:p>
    <w:p w:rsidR="002E3E1E" w:rsidRDefault="002E3E1E"/>
    <w:sectPr w:rsidR="002E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616C38"/>
    <w:rsid w:val="002E3E1E"/>
    <w:rsid w:val="0061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1865</Words>
  <Characters>10637</Characters>
  <Application>Microsoft Office Word</Application>
  <DocSecurity>0</DocSecurity>
  <Lines>88</Lines>
  <Paragraphs>24</Paragraphs>
  <ScaleCrop>false</ScaleCrop>
  <Company/>
  <LinksUpToDate>false</LinksUpToDate>
  <CharactersWithSpaces>12478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3</cp:revision>
  <dcterms:created xsi:type="dcterms:W3CDTF">2016-12-01T12:59:00Z</dcterms:created>
  <dcterms:modified xsi:type="dcterms:W3CDTF">2016-12-01T13:00:00Z</dcterms:modified>
</cp:coreProperties>
</file>