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РОССИЙСКАЯ ФЕДЕРАЦИЯ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КАРАЧАЕВО-ЧЕРКЕССКАЯ РЕСПУБЛИКА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УСТЬ-ДЖЕГУТИНСКИЙ МУНИЦИПАЛЬНЫЙ РАЙОН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СОВЕТ КОЙДАНСКОГО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РЕШЕНИЕ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26.03.2015                                 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                                       № 107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О проведении конкурса на замещение должности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Главы администрации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соответствии с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4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Федерации",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5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Карачаево-Черкесской Республики от 25.10.2004 г. N 30-РЗ "О местном самоуправлении в Карачаево-Черкесской Республике" и Уставом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РЕШИЛ: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Провести   19   апреля 2015 года конкурс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 Утвердить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6" w:anchor="Par30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Порядок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проведения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согласно приложению N 1.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 Утвердить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7" w:anchor="Par86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проект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контракта с Главой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согласно приложению N 2.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4. Утвердить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8" w:anchor="Par236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условия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проведения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согласно приложению N 3.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 Признать утратившими силу: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Решение Совета 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 поселения от 29  октября 2012  N 04 «О проведении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поселения»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 Опубликовать настоящее решение в газете "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Джегутинская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неделя".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7. Разместить настоящее решение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А.М.Болатчиев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Приложение N 1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 решению Совета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от 26.03.2015 года N 107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ПОРЯДОК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ПРОВЕДЕНИЯ КОНКУРСА НА ЗАМЕЩЕНИЕ ДОЛЖНОСТИ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ГЛАВЫ АДМИНИСТРАЦИИ КОЙДАНСКОГО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1. Порядок проведения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(далее - Порядок) разработан в соответствии с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9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Федерации",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0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Карачаево-Черкесской Республики от 25.10.2004 г. N 30-РЗ "О местном самоуправлении в Карачаево-Черкесской Республике", Уставом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и устанавливает порядок проведения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(далее - конкурс).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2. Для организации и проведения конкурса образуется конкурсная комиссия по проведению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(далее - конкурсная комиссия) в количестве четырех человек.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При этом половина членов конкурсной комиссии назначается Советом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а другая половина - Главой 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 муниципального района.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3. Информация о предстоящем проведении конкурса на должность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поселении (далее - муниципальный район) направляется на имя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4.Члены конкурсной комиссии избирают из своего состава председателя, заместителя председателя комиссии и секретаря комиссии.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5. Проект контракта и условия проведения конкурса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публикуется в газете "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Джегутинская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неделя" не позднее, чем за 20 дней до проведения конкурса.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условии о проведении конкурса указываются: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-наименование сельского поселения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   района Карачаево-Черкесской Республики, в котором проводится конкурс;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сведения о дате, времени и месте его проведения;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-квалификационные и иные требования, которым должен соответствовать гражданин, претендующий на замещение должности Главы администрации;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перечень документов, необходимых для участия в конкурсе и срок их подачи в конкурсную комиссию;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условия конкурса;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6. Право на участие в конкурсе имеют граждане Российской Федерации, 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 по уровню профессионального образования, уровню знаний, по стажу и опыту работы - квалификационным требованиям, установленным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1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Карачаево-Черкесской Республики от 15.11.2007 N 75-РЗ "О некоторых вопросах муниципальной службы в Карачаево-Черкесской Республике".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7. Граждане, желающие участвовать в конкурсе, представляют в конкурсную комиссию: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-личное заявление;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-собственноручно заполненную и подписанную анкету по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2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Arial" w:hAnsi="Arial" w:cs="Arial"/>
          <w:color w:val="333333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паспорт;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трудовую книжку;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документ об образовании;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Прием документов от граждан, желающих участвовать в конкурсе, прекращается за 5 дней до проведения конкурса.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 Достоверность представленных сведений может подлежать проверке в установленном порядке.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10. Гражданин не допускается к участию в конкурсе в случаях: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лишения его права занимать государственные (муниципальные) должности в течение определенного срока решением суда, вступившим в законную силу;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в случаях предусмотренных условиями проведения конкурса;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-в иных случаях, предусмотренных законодательством Российской Федерации.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11.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Конституцией Российской Федерации.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12. При проведении конкурса оцениваются образовательный и профессиональный уровень, а также деловые и личностные качества кандидата претендующего на должность Главы администрации.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13. 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 усмотрение конкурсной комиссии при необходимости проводится дополнительное индивидуальное собеседование.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14. Заседание конкурсной комиссии считается правомочным, если в нем присутствуют не менее 3/4 от общего числа членов конкурсной комиссии.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15. Решение конкурсной комиссии принимается в отсутствие кандидата и считается принятым, если за него проголосовало более половины присутствующих на заседании членов конкурсной комиссии.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При равенстве голосов конкурсной комиссии решающим является голос ее председателя.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16.Результаты голосования, решение конкурсной комиссии оформляются протоколом, который подписывают председатель, заместитель председателя, секретарь, принявшие участие в ее заседании, и объявляются после завершения конкурса.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Выписка из протокола заседания конкурсной комиссии выдается лицам, участвовавшим в конкурсе (по их желанию).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17. Организационно-техническое обеспечение деятельности конкурсной комиссии осуществляется Советом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или его аппаратом.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18. 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назначает на должность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лицо из числа кандидатов, представленных конкурсной комиссией по результатам конкурса.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19. Глава администрации назначается на должность Советом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путем открытого голосования. Назначенным на должность Главы администрации считается успешно прошедший конкурс конкурсант, набравший более половины голосов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от общего числа действующих депутатов.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20. Контракт с Главой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проживание, пользование услугами средств связи), граждане производят за счет собственных средств.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22. Если в результате проведения конкурса не выявлены кандидаты, отвечающие установленным настоящим Порядком требованиям, или конкурс признан несостоявшимся, 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принимает решение о повторном объявлении конкурса в порядке установленным настоящим Порядком.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23. Спорные вопросы, связанные с проведением конкурса, рассматриваются в судебном порядке.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Приложение N 2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 решению Думы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от 26.03.2015 года № 107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ПРОЕКТ КОНТРАКТА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С ГЛАВОЙ АДМИНИСТРАЦИИ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КОЙДАНСКОГО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«__»___________2015г.                                                      с.Койдан                                                                                  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__________________________________________________________________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 (Ф.И.О.)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действующий на основании Устава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(далее - Устав), одной стороны, и гражданин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__________________________________________________________________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 (Ф.И.О.)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именуемый в дальнейшем "Глава администрации", с другой стороны, далее также совместно именуемые "Стороны", заключили на основе решения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от _______ года N ____ настоящий контракт о нижеследующем.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 Общие положения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1.1. Настоящий контракт регулирует отношения между Главой сельского поселения и Главой администрации связанные с исполнением последним обязанностей, предусмотренных Уставом.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1.2. Контракт с  Главой администрации заключается на срок полномочий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принявшей решение о назначении лица на должность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до дня начала работы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нового созыва.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Дата начала исполнения должностных обязанностей Главой администрации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(число, месяц, год)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1.4. Глава администрации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актами, а также условиями настоящего контракта.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1.5. Глава администрации руководит администрацией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 (далее - Администрация) на принципах единоначалия, самостоятельно решает все вопросы, отнесенные к его компетенции Уставом, настоящим контрактом.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1.6. Глава администрации подконтролен и подотчетен Совету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отчитывается перед ним об исполнении планов и программ социально-экономического развития.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2. Основные полномочия Главы администрации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2.1. В соответствии с Уставом Глава администрации наделяется следующими полномочиями: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1) осуществляет общее руководство деятельностью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ее структурных подразделений по решению всех вопросов, отнесенных к компетенции администрации;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2) заключает от имени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договоры в пределах своей компетенции;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3) осуществляет функции распорядителя бюджетных средств при исполнении местного бюджета (за исключением средств по расходам связанным с деятельностью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и депутатов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поселения);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4) вносит предложения о созыве внеочередных заседаний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5) организует выполнение нормативных правовых актов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в рамках своих полномочий;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6) обладает правом внесения в 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проектов муниципальных правовых актов;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7) представляет на утверждение Совета проект бюджета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и отчет о его исполнении;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8) представляет на рассмотрение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9) разрабатывает и представляет на утверждение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структуру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формирует штат администрации в пределах, утвержденных в бюджете средств на содержание администрации;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11) представляет на утверждение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планы и программы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отчеты об их исполнении;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12) рассматривает отчеты и доклады руководителей структурных подразделений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13) организует проверку деятельности структурных подразделений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в соответствии с федеральными законами, законами Карачаево-Черкесской Республики и настоящим Уставом;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14) принимает меры по обеспечению и защите интересов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в суде, арбитражном суде, а также соответствующих органах государственной власти;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15) от имени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подписывает исковые заявления в суды;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16) организует и обеспечивает осуществление администрацией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Койданскому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сельскому поселению федеральными законами, законами Карачаево-Черкесской Республики;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17) получает от предприятий, учреждений и организаций, расположенных на территории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сведения, необходимые для анализа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18) координирует деятельность органов территориального общественного самоуправления;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19) исполняет бюджет сельского поселения, утвержденный Советом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распоряжается средствами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в соответствии с утвержденным Советом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бюджетом и бюджетным законодательством Российской Федерации;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20) предлагает изменения и дополнения в Устав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21) 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7. Глава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осуществляя свои полномочия: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1) подконтролен и подотчетен Совету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2) представляет Совету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в том числе о решении вопросов, поставленных Советом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3) обеспечивает осуществление администрацией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Карачаево-Черкесской Республики.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     8. Полномочия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прекращаются досрочно в случае: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1) смерти;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2) отставки по собственному желанию;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3) расторжение контракта в соответствии с пунктом 9 настоящей статьи;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4) отрешения от должности Главой Карачаево-Черкесской Республики в соответствии со статьёй 74 Федерального закона от 06.10.2003 № 131-ФЗ «Об общих принципах организации местного самоуправления в Российской Федерации»;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5) признания судом недееспособным или ограниченно дееспособным</w:t>
      </w:r>
      <w:r>
        <w:rPr>
          <w:rFonts w:ascii="Arial" w:hAnsi="Arial" w:cs="Arial"/>
          <w:color w:val="333333"/>
          <w:sz w:val="28"/>
          <w:szCs w:val="28"/>
          <w:shd w:val="clear" w:color="auto" w:fill="FFFF00"/>
        </w:rPr>
        <w:t>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6) признания судом безвестно отсутствующим или объявления умершим;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8) выезда за пределы Российской Федерации на постоянное место жительства;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9) прекращения гражданства Российской Федерации, 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</w:t>
      </w:r>
      <w:r>
        <w:rPr>
          <w:rFonts w:ascii="Arial" w:hAnsi="Arial" w:cs="Arial"/>
          <w:color w:val="333333"/>
          <w:sz w:val="28"/>
          <w:szCs w:val="28"/>
        </w:rPr>
        <w:lastRenderedPageBreak/>
        <w:t>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11)преобразования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осуществляемого в соответствии с федеральным законодательством, а также в случае упразднения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12) утраты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сельским поселением статуса муниципального образования в связи с его объединением с городским округом;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13) увеличения численности избирателей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более чем на 25 процентов, произошедшего вследствие изменения границ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или объединения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с городским округом;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14) вступления в должность главы муниципального образования, исполняющего полномочия главы местной администрации;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15) в иных случаях, предусмотренных федеральным законодательством.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9. Контракт с главой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может быть, расторгнут по соглашению сторон или в судебном порядке на основании заявления: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       1)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или главы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–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пунктом 5 настоящей статьи;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2) Главы Карачаево-Черкесской Республики в связи с нарушением условий контракта в части, касающейся осуществления отдельных государственных полномочий,  переданных органам местного самоуправления федеральными законами и законами Карачаево-Черкесской Республики, а также в связи с несоблюдением ограничений, установленных пунктом  5 настоящей статьи;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     3)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– в связи с нарушением условий контракта органами местного </w:t>
      </w:r>
      <w:r>
        <w:rPr>
          <w:rFonts w:ascii="Arial" w:hAnsi="Arial" w:cs="Arial"/>
          <w:color w:val="333333"/>
          <w:sz w:val="28"/>
          <w:szCs w:val="28"/>
        </w:rPr>
        <w:lastRenderedPageBreak/>
        <w:t>самоуправления и (или) органами государственной власти Карачаево-Черкесской Республики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2.2.1. имеет право: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2.2.2. обязан: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не разглашать охраняемую законом тайну (государственную, служебную, коммерческую и иную);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 Права и обязанности Главы администрации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3.1. Глава администрации имеет права, предусмотренные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3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Arial" w:hAnsi="Arial" w:cs="Arial"/>
          <w:color w:val="333333"/>
          <w:sz w:val="28"/>
          <w:szCs w:val="28"/>
        </w:rPr>
        <w:t>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района в письменной форме не позднее чем за две недели.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3.2. Глава администрации обязан исполнять обязанности муниципального служащего, предусмотренные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4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статьей 12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 Оплата труда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Главе администрации устанавливается денежное содержание, которое состоит из: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1) должностного оклада;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2) ежемесячных надбавок: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а) за выслугу лет на муниципальной службе;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б) за особые условия муниципальной службы;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в) за работу со сведениями, составляющими государственную тайну;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5" w:anchor="Par171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&lt;*&gt;</w:t>
        </w:r>
      </w:hyperlink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3) ежемесячного денежного поощрения;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4) премий за выполнение особо важных и сложных заданий;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5) материальной помощи.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--------------------------------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 Режим труда и отдыха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5.2. Главе администрации устанавливается ненормированный рабочий день.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5.3. Главе администрации предоставляется: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ежегодный основной оплачиваемый отпуск продолжительностью 35 календарных дней;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ежегодный дополнительный оплачиваемый отпуск за ненормированный рабочий день продолжительностью 6 дней.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 Гарантии и компенсации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6.1. Главе администрации предоставляются гарантии и компенсации, установленные для муниципальных служащих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7. Ответственность сторон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 Срок действия и основания прекращения контракта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8.1. Настоящий контракт вступает в силу со дня его подписания Сторонами и действует до истечения срока, указанного в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6" w:anchor="Par102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пункте 1.2</w:t>
        </w:r>
      </w:hyperlink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настоящего контракта.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8.2. Контракт прекращает свое действие в порядке, предусмотренном Трудовым кодексом Российской Федерации и действующим законодательством.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 Заключительные положения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9.1.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а) при изменении законодательства;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б) по соглашению Сторон настоящего контракта.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                                                                 Глава администрации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 сельского поселения             ______________________________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_____________________________             ______________________________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 (Ф.И.О.)                                                                    (Ф.И.О.)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____________________                                                 Паспорт: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 (подпись)                                            серия ___________ N 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"___" ____________2014г.                   выдан _________________________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                                     _________________________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М.П.                                                                                    (кем, когда)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                         ИНН __________________________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                         Адрес: 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                                         ________________________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                                                                                         _________________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                                                                                            (подпись)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                                             "___" ____________2015г.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Приложение N 3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к решению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сельского поселения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от 26.03.2015 года N 107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УСЛОВИЯ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ПРОВЕДЕНИЯ КОНКУРСА НА ЗАМЕЩЕНИЕ ДОЛЖНОСТИ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ГЛАВЫ АДМИНИСТРАЦИИ КОЙДАНСКОГО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СЕЛЬСКОГО ПОСЕЛЕНИЯ  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19 апреля  2015 года в 14 часов 00 минут проводит конкурс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по адресу: 369325, КЧР,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ул. Дружбы, № 54, кабинет № 1.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Право на участие в конкурсе имеют граждане Российской Федерации, 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по уровню профессионального образования - высшее профессиональное образование;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 по уровню знаний - знание Конституции Российской Федерации, Конституции Карачаево-Черкесской Республики, знание федерального </w:t>
      </w:r>
      <w:r>
        <w:rPr>
          <w:rFonts w:ascii="Arial" w:hAnsi="Arial" w:cs="Arial"/>
          <w:color w:val="333333"/>
          <w:sz w:val="28"/>
          <w:szCs w:val="28"/>
        </w:rPr>
        <w:lastRenderedPageBreak/>
        <w:t>законодательства и законодательства Карачаево-Черкесской Республики по вопросам местного самоуправления и муниципальной службы, знание социально-экономического положения села;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по стажу и опыту работы - стаж муниципальной (государственной) службы не менее четырех лет или стаж работы по специальности не менее пяти лет.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Лица, желающие участвовать в конкурсе, представляют следующие документы: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собственноручно заполненную и подписанную анкету по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17" w:history="1">
        <w:r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Arial" w:hAnsi="Arial" w:cs="Arial"/>
          <w:color w:val="333333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паспорт;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трудовую книжку;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документ об образовании;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Решение конкурсной комиссии объявляется после подведения итогов конкурса.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Документы принимаются с 31.03.2015 года по 10.04.2015 года ежедневно (суббота, воскресенье – выходные дни) с 09-00 до 12-00 часов по адресу: 369325, КЧР,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ул. Дружбы, 54,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каб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 N 1 в запечатанных конвертах с указанием "Для конкурсной комиссии".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Контактный телефон: 4-11-11</w:t>
      </w:r>
    </w:p>
    <w:p w:rsidR="008C5329" w:rsidRDefault="008C5329" w:rsidP="008C532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Контактное лицо: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Тугова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Оксана Мухамедовна</w:t>
      </w:r>
    </w:p>
    <w:p w:rsidR="00FB3B73" w:rsidRDefault="00FB3B73"/>
    <w:sectPr w:rsidR="00FB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8C5329"/>
    <w:rsid w:val="008C5329"/>
    <w:rsid w:val="00FB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5329"/>
  </w:style>
  <w:style w:type="character" w:styleId="a4">
    <w:name w:val="Hyperlink"/>
    <w:basedOn w:val="a0"/>
    <w:uiPriority w:val="99"/>
    <w:semiHidden/>
    <w:unhideWhenUsed/>
    <w:rsid w:val="008C5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ydan.ru/documents/decision/detail.php?id=289279" TargetMode="External"/><Relationship Id="rId13" Type="http://schemas.openxmlformats.org/officeDocument/2006/relationships/hyperlink" Target="consultantplus://offline/ref=46A3BAD9E8AAF6E4B1CA780556F36011D399BF25A0E26684E1CC4DFAF965972A5D078BC4B22D43x7q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ydan.ru/documents/decision/detail.php?id=289279" TargetMode="External"/><Relationship Id="rId12" Type="http://schemas.openxmlformats.org/officeDocument/2006/relationships/hyperlink" Target="consultantplus://offline/ref=1AECDA89473B7725B0BD25BC610466F49807B70E0601F6AB30662257A1EB0676A0460AA9FEC479a8Y0I" TargetMode="External"/><Relationship Id="rId17" Type="http://schemas.openxmlformats.org/officeDocument/2006/relationships/hyperlink" Target="consultantplus://offline/ref=1AECDA89473B7725B0BD25BC610466F49807B70E0601F6AB30662257A1EB0676A0460AA9FEC479a8Y0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ydan.ru/documents/decision/detail.php?id=289279" TargetMode="External"/><Relationship Id="rId1" Type="http://schemas.openxmlformats.org/officeDocument/2006/relationships/styles" Target="styles.xml"/><Relationship Id="rId6" Type="http://schemas.openxmlformats.org/officeDocument/2006/relationships/hyperlink" Target="http://koydan.ru/documents/decision/detail.php?id=289279" TargetMode="External"/><Relationship Id="rId11" Type="http://schemas.openxmlformats.org/officeDocument/2006/relationships/hyperlink" Target="consultantplus://offline/ref=46A3BAD9E8AAF6E4B1CA6608409F3C1BD991E12EAFEB32DFBE9710ADF06FC0x6qDI" TargetMode="External"/><Relationship Id="rId5" Type="http://schemas.openxmlformats.org/officeDocument/2006/relationships/hyperlink" Target="consultantplus://offline/ref=46A3BAD9E8AAF6E4B1CA6608409F3C1BD991E12EABEC32D8BE9710ADF06FC0x6qDI" TargetMode="External"/><Relationship Id="rId15" Type="http://schemas.openxmlformats.org/officeDocument/2006/relationships/hyperlink" Target="http://koydan.ru/documents/decision/detail.php?id=289279" TargetMode="External"/><Relationship Id="rId10" Type="http://schemas.openxmlformats.org/officeDocument/2006/relationships/hyperlink" Target="consultantplus://offline/ref=46A3BAD9E8AAF6E4B1CA6608409F3C1BD991E12EABEC32D8BE9710ADF06FC0x6qD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6A3BAD9E8AAF6E4B1CA780556F36011D399BF26ACE26684E1CC4DFAxFq9I" TargetMode="External"/><Relationship Id="rId9" Type="http://schemas.openxmlformats.org/officeDocument/2006/relationships/hyperlink" Target="consultantplus://offline/ref=46A3BAD9E8AAF6E4B1CA780556F36011D399BF26ACE26684E1CC4DFAxFq9I" TargetMode="External"/><Relationship Id="rId14" Type="http://schemas.openxmlformats.org/officeDocument/2006/relationships/hyperlink" Target="consultantplus://offline/ref=46A3BAD9E8AAF6E4B1CA780556F36011D399BF25A0E26684E1CC4DFAF965972A5D078BC4B22D42x7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4913</Words>
  <Characters>28010</Characters>
  <Application>Microsoft Office Word</Application>
  <DocSecurity>0</DocSecurity>
  <Lines>233</Lines>
  <Paragraphs>65</Paragraphs>
  <ScaleCrop>false</ScaleCrop>
  <Company/>
  <LinksUpToDate>false</LinksUpToDate>
  <CharactersWithSpaces>32858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2016-12-01T13:01:00Z</dcterms:created>
  <dcterms:modified xsi:type="dcterms:W3CDTF">2016-12-01T13:02:00Z</dcterms:modified>
</cp:coreProperties>
</file>