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B0" w:rsidRDefault="00D40CB0" w:rsidP="00767C8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767C89" w:rsidRPr="00255360" w:rsidRDefault="00767C89" w:rsidP="00D40CB0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767C89" w:rsidRPr="00255360" w:rsidRDefault="00767C89" w:rsidP="00D40C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767C89" w:rsidRPr="00255360" w:rsidRDefault="00767C89" w:rsidP="00D40CB0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УСТЬ-ДЖЕГУТИНСКИЙ  МУНИЦИПАЛЬНЫЙ  РАЙОН</w:t>
      </w:r>
    </w:p>
    <w:p w:rsidR="00767C89" w:rsidRPr="00255360" w:rsidRDefault="00767C89" w:rsidP="00D40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88F">
        <w:rPr>
          <w:rFonts w:ascii="Times New Roman" w:eastAsia="Calibri" w:hAnsi="Times New Roman" w:cs="Times New Roman"/>
          <w:sz w:val="28"/>
          <w:szCs w:val="28"/>
        </w:rPr>
        <w:t>КОЙДАНСКОГО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40CB0" w:rsidRDefault="00D40CB0" w:rsidP="00D40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C89" w:rsidRPr="00255360" w:rsidRDefault="00767C89" w:rsidP="00D40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360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67C89" w:rsidRPr="00255360" w:rsidRDefault="00767C89" w:rsidP="00767C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C89" w:rsidRPr="00255360" w:rsidRDefault="00767C89" w:rsidP="00767C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57D1B">
        <w:rPr>
          <w:rFonts w:ascii="Times New Roman" w:eastAsia="Calibri" w:hAnsi="Times New Roman" w:cs="Times New Roman"/>
          <w:sz w:val="28"/>
          <w:szCs w:val="28"/>
        </w:rPr>
        <w:t>11.10</w:t>
      </w:r>
      <w:r w:rsidR="00AF15F8">
        <w:rPr>
          <w:rFonts w:ascii="Times New Roman" w:eastAsia="Calibri" w:hAnsi="Times New Roman" w:cs="Times New Roman"/>
          <w:sz w:val="28"/>
          <w:szCs w:val="28"/>
        </w:rPr>
        <w:t>.</w:t>
      </w:r>
      <w:r w:rsidRPr="00255360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F15F8">
        <w:rPr>
          <w:rFonts w:ascii="Times New Roman" w:eastAsia="Calibri" w:hAnsi="Times New Roman" w:cs="Times New Roman"/>
          <w:sz w:val="28"/>
          <w:szCs w:val="28"/>
        </w:rPr>
        <w:t>г.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15F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F4A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B788F">
        <w:rPr>
          <w:rFonts w:ascii="Times New Roman" w:eastAsia="Calibri" w:hAnsi="Times New Roman" w:cs="Times New Roman"/>
          <w:sz w:val="28"/>
          <w:szCs w:val="28"/>
        </w:rPr>
        <w:t>с.Койдан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№ </w:t>
      </w:r>
      <w:r w:rsidR="00B57D1B">
        <w:rPr>
          <w:rFonts w:ascii="Times New Roman" w:eastAsia="Calibri" w:hAnsi="Times New Roman" w:cs="Times New Roman"/>
          <w:sz w:val="28"/>
          <w:szCs w:val="28"/>
        </w:rPr>
        <w:t>13/3</w:t>
      </w:r>
    </w:p>
    <w:p w:rsidR="00767C89" w:rsidRPr="00255360" w:rsidRDefault="00767C89" w:rsidP="00767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C89" w:rsidRPr="00255360" w:rsidRDefault="003156C7" w:rsidP="00767C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</w:t>
      </w:r>
      <w:r w:rsidR="00767C89"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олитике информационной безопасности администрации </w:t>
      </w:r>
    </w:p>
    <w:p w:rsidR="00767C89" w:rsidRPr="00255360" w:rsidRDefault="00DB788F" w:rsidP="00767C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r w:rsid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67C89" w:rsidRPr="00255360" w:rsidRDefault="00767C89" w:rsidP="00767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C89" w:rsidRPr="00767C89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C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149-ФЗ «Об информации, информационных технологиях и о защите информации»,  </w:t>
      </w:r>
      <w:r w:rsidRPr="00767C89">
        <w:rPr>
          <w:rFonts w:ascii="Times New Roman" w:hAnsi="Times New Roman" w:cs="Times New Roman"/>
          <w:sz w:val="28"/>
          <w:szCs w:val="28"/>
        </w:rPr>
        <w:br/>
        <w:t xml:space="preserve">Федеральным законом от 27.07.2006 №152-ФЗ «О персональных данных», </w:t>
      </w:r>
      <w:r w:rsidRPr="00767C89">
        <w:rPr>
          <w:rFonts w:ascii="Times New Roman" w:hAnsi="Times New Roman" w:cs="Times New Roman"/>
          <w:bCs/>
          <w:sz w:val="28"/>
          <w:szCs w:val="28"/>
        </w:rPr>
        <w:t xml:space="preserve">и в целях обеспечения информационной безопасности в администрации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767C8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67C89" w:rsidRPr="00255360" w:rsidRDefault="00767C89" w:rsidP="00767C89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767C89" w:rsidRPr="00255360" w:rsidRDefault="00767C89" w:rsidP="00767C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553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ПОСТАНОВЛЯЮ:</w:t>
      </w:r>
    </w:p>
    <w:p w:rsidR="00767C89" w:rsidRPr="00255360" w:rsidRDefault="00767C89" w:rsidP="0076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C89" w:rsidRPr="00767C89" w:rsidRDefault="009B766C" w:rsidP="009B766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767C89"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Политику информационной безопасности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="00767C89" w:rsidRPr="00767C8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67C89" w:rsidRPr="00767C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7C89"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767C89" w:rsidRPr="009B766C" w:rsidRDefault="009B766C" w:rsidP="009B766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9B76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67C89" w:rsidRPr="009B76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уководствоваться настоящим постановлением при разработке нормативно-правовых документов.</w:t>
      </w:r>
    </w:p>
    <w:p w:rsidR="00767C89" w:rsidRPr="00767C89" w:rsidRDefault="009B766C" w:rsidP="009B766C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3.Специалисту </w:t>
      </w:r>
      <w:r w:rsidR="00767C89"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разряда </w:t>
      </w:r>
      <w:r w:rsidR="00767C89"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ознакомить под роспись с настоящим постановлением работников администрации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="00767C89" w:rsidRPr="00767C8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67C89"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89" w:rsidRPr="00767C89" w:rsidRDefault="009B766C" w:rsidP="009B766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4.Обнародовать</w:t>
      </w:r>
      <w:r w:rsidR="00767C89"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7C89"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767C89"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стенде администрации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="00767C89" w:rsidRPr="00767C8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67C89"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установленном порядке.</w:t>
      </w:r>
    </w:p>
    <w:p w:rsidR="00767C89" w:rsidRPr="009B766C" w:rsidRDefault="009B766C" w:rsidP="009B766C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67C89" w:rsidRPr="009B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 w:rsidR="00DB788F" w:rsidRPr="009B766C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="00767C89" w:rsidRPr="009B766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67C89" w:rsidRPr="009B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«Интернет» </w:t>
      </w:r>
      <w:hyperlink r:id="rId8" w:history="1"/>
      <w:r w:rsidR="00767C89" w:rsidRPr="009B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99B" w:rsidRPr="009B76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C099B" w:rsidRPr="009B7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788F" w:rsidRPr="009B766C">
        <w:rPr>
          <w:rFonts w:ascii="Times New Roman" w:hAnsi="Times New Roman" w:cs="Times New Roman"/>
          <w:sz w:val="28"/>
          <w:szCs w:val="28"/>
          <w:lang w:val="en-US"/>
        </w:rPr>
        <w:t>koydan</w:t>
      </w:r>
      <w:r w:rsidR="00DB788F" w:rsidRPr="009B766C">
        <w:rPr>
          <w:rFonts w:ascii="Times New Roman" w:hAnsi="Times New Roman" w:cs="Times New Roman"/>
          <w:sz w:val="28"/>
          <w:szCs w:val="28"/>
        </w:rPr>
        <w:t>.</w:t>
      </w:r>
      <w:r w:rsidR="00CC099B" w:rsidRPr="009B76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099B" w:rsidRPr="009B766C">
        <w:rPr>
          <w:rFonts w:ascii="Times New Roman" w:hAnsi="Times New Roman" w:cs="Times New Roman"/>
          <w:sz w:val="28"/>
          <w:szCs w:val="28"/>
        </w:rPr>
        <w:t>.</w:t>
      </w:r>
    </w:p>
    <w:p w:rsidR="00767C89" w:rsidRPr="00767C89" w:rsidRDefault="009B766C" w:rsidP="009B766C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67C89"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DB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767C89" w:rsidRPr="00767C89" w:rsidRDefault="00767C89" w:rsidP="009B766C">
      <w:pPr>
        <w:tabs>
          <w:tab w:val="left" w:pos="851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767C89" w:rsidRDefault="00767C89" w:rsidP="00767C89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</w:rPr>
      </w:pPr>
    </w:p>
    <w:p w:rsidR="00767C89" w:rsidRDefault="00767C89" w:rsidP="00767C89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</w:rPr>
      </w:pPr>
    </w:p>
    <w:p w:rsidR="00767C89" w:rsidRPr="00255360" w:rsidRDefault="00767C89" w:rsidP="00D40CB0">
      <w:pPr>
        <w:tabs>
          <w:tab w:val="left" w:pos="851"/>
        </w:tabs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767C89" w:rsidRPr="00DB788F" w:rsidRDefault="00DB788F" w:rsidP="0076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88F">
        <w:rPr>
          <w:rFonts w:ascii="Times New Roman" w:eastAsia="Times New Roman" w:hAnsi="Times New Roman" w:cs="Times New Roman"/>
          <w:sz w:val="28"/>
          <w:szCs w:val="20"/>
          <w:lang w:eastAsia="ru-RU"/>
        </w:rPr>
        <w:t>И.о.</w:t>
      </w:r>
      <w:r w:rsidR="00767C89" w:rsidRPr="00DB788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Pr="00DB788F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767C89" w:rsidRPr="00DB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Pr="00DB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B766C" w:rsidRDefault="00DB788F" w:rsidP="0076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DB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7C89" w:rsidRPr="00DB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</w:t>
      </w:r>
      <w:r w:rsidRPr="00DB788F">
        <w:rPr>
          <w:rFonts w:ascii="Times New Roman" w:eastAsia="Times New Roman" w:hAnsi="Times New Roman" w:cs="Times New Roman"/>
          <w:sz w:val="28"/>
          <w:szCs w:val="20"/>
          <w:lang w:eastAsia="ru-RU"/>
        </w:rPr>
        <w:t>Э.Б.Дахчукова</w:t>
      </w:r>
      <w:r w:rsidR="00767C89" w:rsidRPr="00DB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9B766C" w:rsidRDefault="009B766C" w:rsidP="0076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766C" w:rsidRDefault="009B766C" w:rsidP="0076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766C" w:rsidRDefault="009B766C" w:rsidP="0076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766C" w:rsidRDefault="009B766C" w:rsidP="0076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7C89" w:rsidRPr="00DB788F" w:rsidRDefault="00767C89" w:rsidP="0076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="00DB788F" w:rsidRPr="00DB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7C89" w:rsidRPr="00DB788F" w:rsidRDefault="00767C89" w:rsidP="0076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7C89" w:rsidRPr="00DB788F" w:rsidRDefault="00767C89" w:rsidP="00767C8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7C89" w:rsidRPr="00255360" w:rsidRDefault="00767C89" w:rsidP="00767C8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7C89" w:rsidRPr="00767C89" w:rsidRDefault="00767C89" w:rsidP="00767C89">
      <w:pPr>
        <w:suppressAutoHyphens/>
        <w:spacing w:after="0" w:line="240" w:lineRule="exact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к постановлению</w:t>
      </w:r>
    </w:p>
    <w:p w:rsidR="00DB788F" w:rsidRDefault="00767C89" w:rsidP="00767C89">
      <w:pPr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="00DB788F" w:rsidRPr="00767C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7C89" w:rsidRPr="00767C89" w:rsidRDefault="00767C89" w:rsidP="00767C8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7C8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767C89" w:rsidRPr="00255360" w:rsidRDefault="00767C89" w:rsidP="00767C8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 </w:t>
      </w:r>
      <w:r w:rsidR="00B57D1B">
        <w:rPr>
          <w:rFonts w:ascii="Times New Roman" w:eastAsia="Times New Roman" w:hAnsi="Times New Roman" w:cs="Times New Roman"/>
          <w:sz w:val="28"/>
          <w:szCs w:val="20"/>
          <w:lang w:eastAsia="ar-SA"/>
        </w:rPr>
        <w:t>11.10.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№</w:t>
      </w:r>
      <w:bookmarkStart w:id="0" w:name="_Toc273537548"/>
      <w:r w:rsidR="00B57D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13/3</w:t>
      </w:r>
    </w:p>
    <w:p w:rsidR="00767C89" w:rsidRPr="00255360" w:rsidRDefault="00767C89" w:rsidP="00767C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7C89" w:rsidRPr="00255360" w:rsidRDefault="00767C89" w:rsidP="00767C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7C89" w:rsidRPr="00CC099B" w:rsidRDefault="00767C89" w:rsidP="00767C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Определения</w:t>
      </w:r>
      <w:bookmarkEnd w:id="0"/>
    </w:p>
    <w:p w:rsidR="00767C89" w:rsidRPr="00255360" w:rsidRDefault="00767C89" w:rsidP="00767C89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C099B">
        <w:rPr>
          <w:rFonts w:ascii="Times New Roman" w:hAnsi="Times New Roman" w:cs="Times New Roman"/>
          <w:sz w:val="28"/>
          <w:szCs w:val="28"/>
        </w:rPr>
        <w:t>В настоящем документе используются следующие термины и их определения</w:t>
      </w:r>
      <w:r w:rsidRPr="00255360">
        <w:rPr>
          <w:sz w:val="28"/>
          <w:szCs w:val="28"/>
        </w:rPr>
        <w:t>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273537549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Автоматизированная система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Блокирование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 (компьютерный, программный) 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Вредоносная программа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программа, предназначенная для осуществления несанкционированного доступа и / или воздействия на персональные данные или ресурсы информационной системы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в операционную среду компьютера (информационной системы персональных данных)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к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возможность получения информации и ее использования.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Закладочное устройство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Защищаемая информация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Идентификация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присвоение субъектам и объектам доступа идентификатора и / или сравнение предъявляемого идентификатора с перечнем присвоенных идентификаторов.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Информативный сигнал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электрический сигнал, акустические, электромагнитные и другие физические поля, по параметрам которых может быть раскрыта конфиденциальная информация (персональные данные), обрабатываемая в информационной системе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система персональных данных (ИСПДн)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 угрозы безопасности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Контролируемая зона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Конфиденциальность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Межсетевой экран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 / или выходящей из информационной системы.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Нарушитель безопасности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физическое лицо, случайно или преднамеренно совершающее действия, следствием которых является нарушение безопасности персональных данных при их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обработке техническими средствами в информационных системах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Неавтоматизированная обработка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 (ПП  РФ №687 от 15.09.2008).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Недекларированные возможности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функциональные возможности средств вычислительной техники, не описанные или не соответствующими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Несанкционированный доступ (несанкционированные действия)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Носитель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Обезличивание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в результате которых невозможно определить принадлежность персональных данных конкретному субъекту персональных данных 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персональных данных 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Общедоступные персональные данные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(персональных данных)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государственный орган, муниципальный орган, юридическое или физическое лицо, организующее и / или осуществляющее обработку персональных данных, а также определяющие цели и содержание обработки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Перехват (информации)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Персональные данные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Побочные электромагнитные излучения и наводки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Пользователь информационной системы персональных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разграничения доступа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правил, регламентирующих права доступа субъектов доступа к объектам доступа.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Программная закладка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 / или блокировать аппаратные средства.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(программно-математическое) воздействие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 информационной системы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категории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персональные данные, касающиеся расовой и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вычислительной техники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 доступа (субъект)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лицо или процесс, действия которого регламентируются правилами разграничения доступа.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Технические средства информационной системы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средства вычислительной техники, информационно-вычислительные комплексы и сети, средства и системы передачи, приема и обработки ПДн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Технический канал утечки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Трансграничная передача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Угрозы безопасности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Уничтожение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Утечка (защищаемой) информации по техническим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каналам 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государственное образовательное учреждение города Москвы.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Уязвимость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слабость в средствах защиты, которую можно использовать для нарушения системы или содержащейся в ней информации.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Целостность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 </w:t>
      </w:r>
    </w:p>
    <w:p w:rsidR="00767C89" w:rsidRPr="00255360" w:rsidRDefault="00767C89" w:rsidP="00767C89">
      <w:pPr>
        <w:keepNext/>
        <w:keepLines/>
        <w:pageBreakBefore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Обозначения и сокращения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602"/>
        <w:gridCol w:w="7485"/>
      </w:tblGrid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антивирусные средства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рабочее место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ВТСС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технические средства и системы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 персональных данных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контролируемая зона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ЛВС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локальная вычислительная сеть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межсетевой экран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несанкционированный доступ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система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программно-математическое воздействие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ПЭМИН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побочные электромагнитные излучения и наводки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анализа защищенности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защиты информации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СЗПДн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(подсистема) защиты персональных данных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обнаружения вторжений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ТКУИ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каналы утечки информации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УБПДн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угрозы безопасности персональных данных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ФСТЭК России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техническому и экспортному контролю</w:t>
            </w:r>
          </w:p>
        </w:tc>
      </w:tr>
    </w:tbl>
    <w:p w:rsidR="00767C89" w:rsidRPr="0025536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C89" w:rsidRPr="00D40CB0" w:rsidRDefault="00767C89" w:rsidP="00767C89">
      <w:pPr>
        <w:keepNext/>
        <w:keepLines/>
        <w:pageBreakBefore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 xml:space="preserve">ПОЛИТИКА ИНФОРМАЦИОННОЙ БЕЗОПАСНОСТИ </w:t>
      </w:r>
      <w:r w:rsidRPr="00D40CB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  <w:t xml:space="preserve">В АДМИНИСТРАЦИИ </w:t>
      </w:r>
      <w:r w:rsidR="00DB788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КОЙДАНСКОГО</w:t>
      </w:r>
      <w:r w:rsidRPr="00D40CB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СЕЛЬСКОГО ПОСЕЛЕНИЯ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Политика информационной безопасности в администрации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D40CB0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Политика) разработана в соответствии с целями, задачами и принципами обеспечения безопасности персональных данных (далее – ПДн), изложенных в Концепции информационной безопасности информационных систем персональных данных (далее – ИСПДн)  администрации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="00DB788F" w:rsidRPr="00D40CB0">
        <w:rPr>
          <w:rFonts w:ascii="Times New Roman" w:hAnsi="Times New Roman" w:cs="Times New Roman"/>
          <w:sz w:val="28"/>
          <w:szCs w:val="28"/>
        </w:rPr>
        <w:t xml:space="preserve"> </w:t>
      </w:r>
      <w:r w:rsidRPr="00D40CB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67C89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В Политике определены требования к персоналу ИСПДн, степень ответственности персонала, структура и необходимый уровень защищенности ИСПДн администрации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D40CB0">
        <w:rPr>
          <w:rFonts w:ascii="Times New Roman" w:hAnsi="Times New Roman" w:cs="Times New Roman"/>
          <w:sz w:val="28"/>
          <w:szCs w:val="28"/>
        </w:rPr>
        <w:t xml:space="preserve"> сельского поселения и ее структурных подразделении  (далее – Администрация</w:t>
      </w:r>
      <w:r w:rsidR="00D40C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0CB0">
        <w:rPr>
          <w:rFonts w:ascii="Times New Roman" w:hAnsi="Times New Roman" w:cs="Times New Roman"/>
          <w:sz w:val="28"/>
          <w:szCs w:val="28"/>
        </w:rPr>
        <w:t>).</w:t>
      </w:r>
    </w:p>
    <w:p w:rsidR="00D40CB0" w:rsidRPr="00D40CB0" w:rsidRDefault="00D40CB0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F16421" w:rsidP="00F16421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>Общие положения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2" w:name="_Toc242815346"/>
      <w:r w:rsidRPr="00D40CB0">
        <w:rPr>
          <w:rFonts w:ascii="Times New Roman" w:eastAsia="MS Mincho" w:hAnsi="Times New Roman" w:cs="Times New Roman"/>
          <w:sz w:val="28"/>
          <w:szCs w:val="28"/>
        </w:rPr>
        <w:t>Целью настоящей Политики является обеспечение безопасности объектов защиты Администрации</w:t>
      </w:r>
      <w:r w:rsidR="00D40CB0" w:rsidRPr="00D40CB0">
        <w:rPr>
          <w:rFonts w:ascii="Times New Roman" w:hAnsi="Times New Roman" w:cs="Times New Roman"/>
          <w:sz w:val="28"/>
          <w:szCs w:val="28"/>
        </w:rPr>
        <w:t xml:space="preserve"> </w:t>
      </w:r>
      <w:r w:rsidR="00D40C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 от всех видов угроз, внешних и внутренних, умышленных и непреднамеренных, </w:t>
      </w:r>
      <w:r w:rsidRPr="00D40CB0">
        <w:rPr>
          <w:rFonts w:ascii="Times New Roman" w:hAnsi="Times New Roman" w:cs="Times New Roman"/>
          <w:sz w:val="28"/>
          <w:szCs w:val="28"/>
        </w:rPr>
        <w:t>минимизация ущерба от возможной реализации угроз безопасности ПДн (УБПДн)</w:t>
      </w:r>
      <w:r w:rsidRPr="00D40CB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УБПДн.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CB0">
        <w:rPr>
          <w:rFonts w:ascii="Times New Roman" w:eastAsia="MS Mincho" w:hAnsi="Times New Roman" w:cs="Times New Roman"/>
          <w:sz w:val="28"/>
          <w:szCs w:val="28"/>
        </w:rPr>
        <w:t>Состав объектов защиты представлен в Перечне персональных данных, подлежащих защите.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CB0">
        <w:rPr>
          <w:rFonts w:ascii="Times New Roman" w:eastAsia="MS Mincho" w:hAnsi="Times New Roman" w:cs="Times New Roman"/>
          <w:sz w:val="28"/>
          <w:szCs w:val="28"/>
        </w:rPr>
        <w:t>Состав ИСПДн подлежащих защите, представлен в Отчете о результатах проведения внутренней проверки.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67C89" w:rsidRPr="00D40CB0" w:rsidRDefault="00767C89" w:rsidP="00767C8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767C89" w:rsidRPr="00D40CB0" w:rsidSect="009B766C">
          <w:footerReference w:type="default" r:id="rId9"/>
          <w:type w:val="continuous"/>
          <w:pgSz w:w="11907" w:h="16840"/>
          <w:pgMar w:top="1134" w:right="850" w:bottom="1134" w:left="1701" w:header="567" w:footer="567" w:gutter="0"/>
          <w:pgNumType w:start="1"/>
          <w:cols w:space="720"/>
        </w:sectPr>
      </w:pPr>
    </w:p>
    <w:p w:rsidR="00767C89" w:rsidRPr="00D40CB0" w:rsidRDefault="00D40CB0" w:rsidP="00D40CB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                                              </w:t>
      </w:r>
      <w:r w:rsidR="00F16421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>Область действия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Требования настоящей Политики распространяются на всех сотрудников администрации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D40C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и ее структурных подразделений. </w:t>
      </w:r>
    </w:p>
    <w:bookmarkEnd w:id="2"/>
    <w:p w:rsidR="00767C89" w:rsidRPr="00D40CB0" w:rsidRDefault="00D40CB0" w:rsidP="00D40CB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</w:t>
      </w:r>
      <w:r w:rsidR="00F16421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>Система</w:t>
      </w:r>
      <w:r w:rsidR="00F1642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защиты </w:t>
      </w:r>
      <w:r w:rsidR="00F1642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>персональных</w:t>
      </w:r>
      <w:r w:rsidR="00F1642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данных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Система защиты персональных данных (далее - СЗПДн), строится </w:t>
      </w:r>
      <w:r w:rsidRPr="00D40CB0">
        <w:rPr>
          <w:rFonts w:ascii="Times New Roman" w:hAnsi="Times New Roman" w:cs="Times New Roman"/>
          <w:sz w:val="28"/>
          <w:szCs w:val="28"/>
        </w:rPr>
        <w:br/>
        <w:t>на основании: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 результатах проведения внутренней проверки;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персональных данных, подлежащих защите;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классификации информационной системы персональных данных;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угроз безопасности персональных данных;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разграничении прав доступа к обрабатываемым персональным данным;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 документов ФСТЭК и ФСБ России.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На основании этих документов определяется необходимый уровень защищенности ПДн каждой ИСПДн администрации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D40CB0">
        <w:rPr>
          <w:rFonts w:ascii="Times New Roman" w:hAnsi="Times New Roman" w:cs="Times New Roman"/>
          <w:sz w:val="28"/>
          <w:szCs w:val="28"/>
        </w:rPr>
        <w:t xml:space="preserve"> сельского поселения. На основании анализа актуальных угроз безопасности ПДн описанного в Модели угроз и Отчета о результатах проведения внутренней проверке, делается заключение о необходимости использования технических средств и организационных мероприятий для обеспечения безопасности ПДн. Выбранные необходимые мероприятия отражаются в Плане мероприятий по обеспечению защиты ПДн.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Для каждой ИСПДн должен быть составлен список используемых технических средств защиты, а так же программного обеспечения участвующего в обработке ПДн, на всех элементах ИСПДн: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 пользователей;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сервера приложений;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 ЛВС;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каналов передачи в сети общего пользования и (или) международного обмена, если по ним передаются ПДн.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В зависимости от уровня защищенности ИСПДн и актуальных угроз, СЗПДн может включать следующие технические средства: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антивирусные средства для рабочих станций пользователей и серверов;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межсетевого экранирования;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криптографической защиты информации, при передаче защищаемой информации по каналам связи.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Так же в список должны быть включены функции защиты, обеспечиваемые штатными средствами обработки ПДн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разграничение доступа пользователей;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и учет действий с информацией;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целостности данных;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обнаружение вторжений.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Список используемых технических средств отражается в Плане мероприятий по обеспечению защиты персональных данных. Список используемых средств должен поддерживаться в актуальном состоянии. При изменении состава технических средств защиты или элементов ИСПДн, соответствующие изменения должны быть внесены в Список и утверждены главой администрации (руководителями структурных подразделений) администрации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D40CB0">
        <w:rPr>
          <w:rFonts w:ascii="Times New Roman" w:hAnsi="Times New Roman" w:cs="Times New Roman"/>
          <w:sz w:val="28"/>
          <w:szCs w:val="28"/>
        </w:rPr>
        <w:t xml:space="preserve"> сельского поселения или лицом, ответственным за обеспечение защиты ПДн.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D40CB0" w:rsidP="00D40CB0">
      <w:pPr>
        <w:keepNext/>
        <w:keepLines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Toc242815349"/>
      <w:bookmarkStart w:id="4" w:name="_Toc214259736"/>
      <w:bookmarkStart w:id="5" w:name="_Toc273537554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767C89"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Требования </w:t>
      </w:r>
      <w:r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C89"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 </w:t>
      </w:r>
      <w:r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C89"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подсистемам </w:t>
      </w:r>
      <w:bookmarkEnd w:id="3"/>
      <w:bookmarkEnd w:id="4"/>
      <w:r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C89"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СЗПДн</w:t>
      </w:r>
      <w:bookmarkEnd w:id="5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СЗПДн включает в себя следующие подсистемы: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доступом, регистрации и учета;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целостности и доступности;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антивирусной защиты;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межсетевого экранирования;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защищенности;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 вторжений;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криптографической защиты.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Подсистемы СЗПДн имеют различный функционал в зависимости от класса ИСПДн, определенного в Акте классификации информационной системы персональных данных.</w:t>
      </w:r>
    </w:p>
    <w:p w:rsidR="00767C89" w:rsidRPr="00D40CB0" w:rsidRDefault="00D40CB0" w:rsidP="00D40CB0">
      <w:pPr>
        <w:keepNext/>
        <w:tabs>
          <w:tab w:val="left" w:pos="708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_Toc214244703"/>
      <w:bookmarkStart w:id="7" w:name="_Toc273537555"/>
      <w:bookmarkStart w:id="8" w:name="_Toc214259737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.1.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Подсистемы управления доступом</w:t>
      </w:r>
      <w:bookmarkEnd w:id="6"/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регистрации и учета</w:t>
      </w:r>
      <w:bookmarkEnd w:id="7"/>
      <w:bookmarkEnd w:id="8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управления доступом, регистрации и учета предназначена для реализации следующих функций: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идентификации и проверка подлинности субъектов доступа при входе в ИСПДн;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идентификации терминалов, технических средств, узлов сети, каналов связи, внешних устройств по логическим именам;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идентификации программ, томов, каталогов, файлов, записей, полей записей по именам;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контроль доступа пользователей к защищаемым ресурсам в соответствии с матрицей доступа;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регистрации входа (выхода) субъектов доступа в систему (из системы), либо регистрация загрузки и инициализации операционной системы;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регистрация выдачи печатных (графических) материалов на бумажный носитель;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регистрация запуска (завершения) программ и процессов (заданий, задач), предназначенных для обработки персональных данных;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Подсистема управления доступом может быть реализована с помощью штатных средств обработки ПДн (операционных систем, приложений и СУБД). Так же может быть внедрено специальное техническое средство или их комплекс осуществляющие </w:t>
      </w:r>
      <w:r w:rsidRPr="00D40CB0">
        <w:rPr>
          <w:rFonts w:ascii="Times New Roman" w:hAnsi="Times New Roman" w:cs="Times New Roman"/>
          <w:sz w:val="28"/>
          <w:szCs w:val="28"/>
        </w:rPr>
        <w:t>дополнительные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меры по аутентификации и контролю. Например, применение единых хранилищ учетных записей пользователей 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br/>
        <w:t xml:space="preserve">и регистрационной информации, использование биометрических и технических 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br/>
        <w:t xml:space="preserve">(с помощью электронных пропусков) мер </w:t>
      </w:r>
      <w:r w:rsidRPr="00D40CB0">
        <w:rPr>
          <w:rFonts w:ascii="Times New Roman" w:hAnsi="Times New Roman" w:cs="Times New Roman"/>
          <w:sz w:val="28"/>
          <w:szCs w:val="28"/>
        </w:rPr>
        <w:t>аутентификации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и других.</w:t>
      </w:r>
    </w:p>
    <w:p w:rsidR="00767C89" w:rsidRPr="00D40CB0" w:rsidRDefault="00D40CB0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9" w:name="_Toc273537556"/>
      <w:bookmarkStart w:id="10" w:name="_Toc214259738"/>
      <w:bookmarkStart w:id="11" w:name="_Toc214244705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.2.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 обеспечения целостности и доступности</w:t>
      </w:r>
      <w:bookmarkEnd w:id="9"/>
      <w:bookmarkEnd w:id="10"/>
      <w:bookmarkEnd w:id="11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обеспечения целостности и доступности предназначена для обеспечения целостности и доступности ПДн, программных и аппаратных средств ИСПДн  Администрации поселения, а так же средств защиты, при случайной или намеренной модификации.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обеспечения целостности и доступности</w:t>
      </w:r>
      <w:r w:rsidRPr="00D40CB0">
        <w:rPr>
          <w:rFonts w:ascii="Times New Roman" w:hAnsi="Times New Roman" w:cs="Times New Roman"/>
          <w:sz w:val="28"/>
          <w:szCs w:val="28"/>
        </w:rPr>
        <w:t xml:space="preserve"> 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предназначена для реализации </w:t>
      </w:r>
      <w:r w:rsidRPr="00D40CB0">
        <w:rPr>
          <w:rFonts w:ascii="Times New Roman" w:hAnsi="Times New Roman" w:cs="Times New Roman"/>
          <w:sz w:val="28"/>
          <w:szCs w:val="28"/>
        </w:rPr>
        <w:t>следующих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функций: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резервное копирование обрабатываемых данных;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обеспечение целостности программных средств защиты персональных данных, обрабатываемой информации, а так же неизменность программной среды;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периодическое тестирование функций системы защиты персональных данных с помощью тест-программ, имитирующих попытки несанкционированного доступа;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наличие средств восстановления системы защиты персональных данных.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реализуется с помощью организации резервного копирования обрабатываемых данных, проверкой при загрузке системы контрольных сумм компонентов средств защиты информации, ведением двух копий программных компонент средств защиты информации и их периодическим обновлением и контролем работоспособности, а так же резервированием ключевых элементов ИСПДн.</w:t>
      </w:r>
    </w:p>
    <w:p w:rsidR="00767C89" w:rsidRPr="00D40CB0" w:rsidRDefault="00F16421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2" w:name="_Toc273537557"/>
      <w:bookmarkStart w:id="13" w:name="_Toc214259739"/>
      <w:bookmarkStart w:id="14" w:name="_Toc214244707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.3. 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 антивирусной защиты</w:t>
      </w:r>
      <w:bookmarkEnd w:id="12"/>
      <w:bookmarkEnd w:id="13"/>
      <w:bookmarkEnd w:id="14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Подсистема антивирусной защиты предназначена для обеспечения антивирусной защиты </w:t>
      </w:r>
      <w:r w:rsidRPr="00D40CB0">
        <w:rPr>
          <w:rFonts w:ascii="Times New Roman" w:hAnsi="Times New Roman" w:cs="Times New Roman"/>
          <w:sz w:val="28"/>
          <w:szCs w:val="28"/>
        </w:rPr>
        <w:t>серверов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и АРМ пользователей ИСПДн Администрации поселения.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Средства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антивирусной защиты предназначены для реализации следующих функций: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резидентный антивирусный мониторинг;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антивирусное сканирование;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скрипт-блокирование;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автоматизированное обновление антивирусных баз;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ограничение прав пользователя на остановку исполняемых задач</w:t>
      </w: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и изменения настроек антивирусного программного обеспечения;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автоматический запуск сразу после загрузки операционной системы.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реализуется путем внедрения специального антивирусного программного обеспечения на все элементы ИСПДн.</w:t>
      </w:r>
    </w:p>
    <w:p w:rsidR="00767C89" w:rsidRPr="00D40CB0" w:rsidRDefault="00D40CB0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5" w:name="_Toc273537558"/>
      <w:bookmarkStart w:id="16" w:name="_Toc214259740"/>
      <w:bookmarkStart w:id="17" w:name="_Toc214244708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.4. 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 межсетевого экранирования</w:t>
      </w:r>
      <w:bookmarkEnd w:id="15"/>
      <w:bookmarkEnd w:id="16"/>
      <w:bookmarkEnd w:id="17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межсетевого экранирования предназначена для реализации следующих функций: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на сетевом уровне для каждого сетевого пакета независимо (решение о фильтрации принимается на основе сетевых адресов отправителя и получателя или на основе других эквивалентных атрибутов);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пакетов служебных протоколов, служащих для диагностики и управления работой сетевых устройств;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с учетом входного и выходного сетевого интерфейса как средства проверки подлинности сетевых адресов;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с учетом любых значимых полей сетевых пакетов;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на транспортном уровне запросов на установление виртуальных соединений с учетом транспортных адресов отправителя </w:t>
      </w: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получателя;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на прикладном уровне запросов к прикладным сервисам </w:t>
      </w: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прикладных адресов отправителя и получателя;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с учетом даты и времени;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аутентификацию входящих и исходящих запросов методами, устойчивыми к пассивному и (или) активному прослушиванию сети;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и учет фильтруемых пакетов (в параметры регистрации включаются адрес, время и результат фильтрации);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и учет запросов на установление виртуальных соединений;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локальную сигнализацию попыток нарушения правил фильтрации;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идентификацию и аутентификацию администратора межсетевого экрана при его локальных запросах на доступ по идентификатору (коду) и паролю условно-постоянного действия;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доступа не идентифицированного пользователя или пользователя, подлинность идентификации которого при аутентификации не подтвердилась;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идентификацию и аутентификацию администратора межсетевого экрана при его удаленных запросах методами, устойчивыми к пассивному и активному перехвату информации;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входа (выхода) администратора межсетевого экрана в систему (из системы) либо загрузки и инициализации системы и ее программного останова (регистрация выхода из системы не проводится в моменты аппаратурного отключения межсетевого экрана);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запуска программ и процессов (заданий, задач);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регистрацию действия администратора межсетевого экрана по изменению правил фильтрации;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дистанционного управления своими компонентами, в том числе возможность конфигурирования фильтров, проверки взаимной согласованности всех фильтров, анализа регистрационной информации;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целостности своей программной и информационной части;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целостности программной и информационной части межсетевого экрана по контрольным суммам;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свойств межсетевого экрана после сбоев и отказов оборудования;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регламентное тестирование реализации правил фильтрации, процесса регистрации, процесса идентификации и аутентификации запросов, процесса идентификации и аутентификации администратора межсетевого экрана, процесса регистрации действий администратора межсетевого экрана, процесса контроля за целостностью программной и информационной части, процедуры восстановления.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реализуется внедрением программно-аппаратных комплексов межсетевого экранирования на границе ЛСВ, классом не ниже 4.</w:t>
      </w:r>
    </w:p>
    <w:p w:rsidR="00767C89" w:rsidRPr="00D40CB0" w:rsidRDefault="00D40CB0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8" w:name="_Toc273537559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.5.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 анализа защищенности</w:t>
      </w:r>
      <w:bookmarkEnd w:id="18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 анализа защищенности,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Функционал подсистемы может быть реализован программными и программно-аппаратными средствами анализа защищенности.</w:t>
      </w:r>
    </w:p>
    <w:p w:rsidR="00767C89" w:rsidRPr="00D40CB0" w:rsidRDefault="00F16421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9" w:name="_Toc273537560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4</w:t>
      </w:r>
      <w:r w:rsid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.6.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 обнаружения вторжений</w:t>
      </w:r>
      <w:bookmarkEnd w:id="19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Подсистема обнаружения вторжений, должна обеспечивать выявление сетевых атак на </w:t>
      </w:r>
      <w:r w:rsidRPr="00D40CB0">
        <w:rPr>
          <w:rFonts w:ascii="Times New Roman" w:hAnsi="Times New Roman" w:cs="Times New Roman"/>
          <w:sz w:val="28"/>
          <w:szCs w:val="28"/>
        </w:rPr>
        <w:t>элементы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ИСПДн подключенные к сетям общего пользования и (или) международного обмена.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Функционал подсистемы может быть реализован программными и программно-аппаратными средствами обнаружения вторжений.</w:t>
      </w:r>
    </w:p>
    <w:p w:rsidR="00767C89" w:rsidRPr="00D40CB0" w:rsidRDefault="00D40CB0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0" w:name="_Toc273537561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.7.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криптографической защиты</w:t>
      </w:r>
      <w:bookmarkEnd w:id="20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криптографической защиты предназначена для исключения НСД к защищаемой информации в ИСПДн Администрации поселения, при ее передачи по каналам связи сетей общего пользования и (или) международного обмена.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реализуется внедрения криптографических программно-аппаратных комплексов.</w:t>
      </w:r>
    </w:p>
    <w:p w:rsidR="00767C89" w:rsidRPr="00F16421" w:rsidRDefault="00F16421" w:rsidP="00F16421">
      <w:pPr>
        <w:keepNext/>
        <w:keepLines/>
        <w:pageBreakBefore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1" w:name="_Toc273537562"/>
      <w:bookmarkStart w:id="22" w:name="_Toc242815348"/>
      <w:bookmarkStart w:id="23" w:name="_Toc214259729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                 5.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Пользователи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ИСПДн</w:t>
      </w:r>
      <w:bookmarkEnd w:id="21"/>
      <w:bookmarkEnd w:id="22"/>
      <w:bookmarkEnd w:id="23"/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ИСПДн, определен их уровень доступа и возможности.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В ИСПДн Администрации можно выделить следующие группы пользователей, участвующих в обработке и хранении ПДн: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ИСПДн;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безопасности;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АРМ;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сети;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специалиста по обслуживанию периферийного оборудования;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Программист-разработчик ИСПДн.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Данные о группах пользователях, уровне их доступа и информированности должен быть отражен в Положение о разграничении прав доступа к обрабатываемым персональным данным.</w:t>
      </w: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4" w:name="_Toc214259730"/>
      <w:bookmarkStart w:id="25" w:name="_Toc273537563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.1.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Администратор </w:t>
      </w:r>
      <w:bookmarkEnd w:id="24"/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ИСПДн</w:t>
      </w:r>
      <w:bookmarkEnd w:id="25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Администратор ИСПДн, сотрудник Администрации, 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АРМ) к элементам, хранящим персональные данные.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Администратор ИСПДн обладает следующим уровнем доступа и знаний: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полной информацией о системном и прикладном программном обеспечении ИСПДн;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полной информацией о технических средствах и конфигурации ИСПДн;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доступ ко всем техническим средствам обработки информации и данным ИСПДн;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правами конфигурирования и административной настройки технических средств ИСПДн.</w:t>
      </w: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6" w:name="_Toc273537564"/>
      <w:bookmarkStart w:id="27" w:name="_Toc214259731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5.2. 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Администратор безопасности</w:t>
      </w:r>
      <w:bookmarkEnd w:id="26"/>
      <w:bookmarkEnd w:id="27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Администратор безопасности, сотрудник Администрации, ответственный за функционирование СЗПДн, включая обслуживание и настройку административной, серверной и клиентской компонент.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Администратор безопасности обладает следующим уровнем доступа и знаний: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правами Администратора ИСПДн;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полной информацией об ИСПДн;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доступ к средствам защиты информации и протоколирования и к части ключевых элементов ИСПДн;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имеет прав доступа к конфигурированию технических средств сети за исключением контрольных (инспекционных).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Администратор безопасности уполномочен: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ИСПДн;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аудит средств защиты;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доверительные отношения своей защищенной сети с сетями других .</w:t>
      </w: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8" w:name="_Toc214259732"/>
      <w:bookmarkStart w:id="29" w:name="_Toc273537565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Оператор </w:t>
      </w:r>
      <w:bookmarkEnd w:id="28"/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АРМ</w:t>
      </w:r>
      <w:bookmarkEnd w:id="29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Оператор АРМ, сотрудник Администрации, осуществляющий обработку ПДн. Обработка ПДн включает: возможность просмотра ПДн, ручной ввод ПДн в систему ИСПДн, формирование справок и отчетов по информации, полученной из ИСПД. Оператор не имеет полномочий для управления подсистемами обработки данных и СЗПДн.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Оператор ИСПДн обладает следующим уровнем доступа и знаний: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всеми необходимыми атрибутами (например, паролем), обеспечивающими доступ к некоторому подмножеству 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конфиденциальными данными, к которым имеет доступ.</w:t>
      </w: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0" w:name="_Toc214259734"/>
      <w:bookmarkStart w:id="31" w:name="_Toc273537566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6.1. 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Администратор </w:t>
      </w:r>
      <w:bookmarkEnd w:id="30"/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сети</w:t>
      </w:r>
      <w:bookmarkEnd w:id="31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Администратор сети, сотрудник Администрации, ответственный за функционирование телекоммуникационной подсистемы ИСПДн. Администратор сети не имеет полномочий для управления подсистемами обработки данных и безопасности.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Администратор сети обладает следующим уровнем доступа и знаний: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частью информации о системном и прикладном программном обеспечении ИСПДн;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частью информации о технических средствах и конфигурации ИСПДн;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физический доступ к техническим средствам обработки информации и средствам защиты;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по меньшей мере, одно легальное имя доступа.</w:t>
      </w: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2" w:name="_Toc273537567"/>
      <w:bookmarkStart w:id="33" w:name="_Toc214259735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6.2.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Технический специалист по обслуживанию периферийного оборудования</w:t>
      </w:r>
      <w:bookmarkEnd w:id="32"/>
      <w:bookmarkEnd w:id="33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Технический специалист по обслуживанию, сотрудник Администрации или сторонней организации, занимающейся обслуживанием, осуществляет обслуживание и настройку периферийного оборудования ИСПДн. Технический специалист по обслуживанию не имеет доступа к ПДн, не имеет полномочий для управления подсистемами обработки данных и безопасности.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Технический специалист по обслуживанию обладает следующим уровнем доступа и знаний: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обладает частью информации о системном и прикладном программном обеспечении ИСПДн;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частью информации о технических средствах и конфигурации ИСПДн;</w:t>
      </w:r>
    </w:p>
    <w:p w:rsidR="00767C89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по меньшей мере, одно легальное имя доступа.</w:t>
      </w:r>
    </w:p>
    <w:p w:rsidR="00F16421" w:rsidRPr="00D40CB0" w:rsidRDefault="00F16421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4" w:name="_Toc273537568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 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Программист-разработчик ИСПДн</w:t>
      </w:r>
      <w:bookmarkEnd w:id="34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Программисты-разработчики (поставщики) прикладного программного обеспечения, обеспечивающие его сопровождение на защищаемом объекте. К данной группе могут относиться как сотрудники Администрации, так и сотрудники сторонних организаций.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Лицо этой категории: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информацией об алгоритмах и программах обработки информации на ИСПДн;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возможностями внесения ошибок, недекларированных 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располагать любыми фрагментами информации о топологии ИСПДн и технических средствах обработки и защиты ПДн, обрабатываемых в ИСПДн.</w:t>
      </w:r>
    </w:p>
    <w:p w:rsidR="00F16421" w:rsidRDefault="00F16421" w:rsidP="00F16421">
      <w:pPr>
        <w:keepNext/>
        <w:keepLines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</w:p>
    <w:p w:rsidR="00767C89" w:rsidRPr="00F16421" w:rsidRDefault="00C61070" w:rsidP="00F16421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Требования к персоналу по обеспечению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защиты ПДн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Все сотрудники Администрации, являющиеся пользователями ИСПДн,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При вступлении в должность нового сотрудника непосредственный руководитель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Сотрудник должен быть ознакомлен со сведениями настоящей Политики, принятых процедур работы с элементами ИСПДн и СЗПДн.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Сотрудники Администрации,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Сотрудники Администрации должны следовать установленным процедурам поддержания режима безопасности ПДн при выборе и </w:t>
      </w:r>
      <w:r w:rsidRPr="00D40CB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паролей (если не используются технические средства аутентификации).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Сотрудники Администрации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Сотрудникам запрещается разглашать защищаемую информацию, которая стала им известна при работе с информационными системами  Администрации, третьим лицам.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При работе с ПДн в ИСПДн сотрудники Учреждения обязаны обеспечить отсутствие возможности просмотра ПДн третьими лицами с мониторов АРМ или терминалов.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Сотрудники Администрации 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ПДн.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ПДн, руководству подразделения и лицу, отвечающему </w:t>
      </w:r>
      <w:r w:rsidRPr="00D40CB0">
        <w:rPr>
          <w:rFonts w:ascii="Times New Roman" w:hAnsi="Times New Roman" w:cs="Times New Roman"/>
          <w:sz w:val="28"/>
          <w:szCs w:val="28"/>
        </w:rPr>
        <w:br/>
        <w:t xml:space="preserve">за немедленное реагирование на угрозы безопасности ПДн. </w:t>
      </w:r>
    </w:p>
    <w:p w:rsidR="00F16421" w:rsidRDefault="00F16421" w:rsidP="00F16421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5" w:name="_Toc273537570"/>
      <w:bookmarkStart w:id="36" w:name="_Toc242815351"/>
      <w:bookmarkStart w:id="37" w:name="_Toc214259744"/>
    </w:p>
    <w:p w:rsidR="00767C89" w:rsidRPr="00F16421" w:rsidRDefault="00C61070" w:rsidP="00F16421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.Должностные обязанности 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пользователей 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ИСПДн</w:t>
      </w:r>
      <w:bookmarkEnd w:id="35"/>
      <w:bookmarkEnd w:id="36"/>
      <w:bookmarkEnd w:id="37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Должностные обязанности пользователей ИСПДн описаны в следующих документах: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администратора ИСПДн;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администратора безопасности ИСПДн;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пользователя ИСПДн;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пользователя при возникновении внештатных ситуаций.</w:t>
      </w:r>
    </w:p>
    <w:p w:rsidR="00F16421" w:rsidRDefault="00F16421" w:rsidP="00F16421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7C89" w:rsidRPr="00F16421" w:rsidRDefault="00C61070" w:rsidP="00F16421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етственность  сотрудников  ИСПДн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B788F">
        <w:rPr>
          <w:rFonts w:ascii="Times New Roman" w:hAnsi="Times New Roman" w:cs="Times New Roman"/>
          <w:b/>
          <w:sz w:val="28"/>
          <w:szCs w:val="28"/>
        </w:rPr>
        <w:t>КОЙДАНСКОГО</w:t>
      </w:r>
      <w:r w:rsidR="00AD5DF0" w:rsidRPr="00F164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В соответствии со ст. 24 Федерального закона Российской Федерации от 27 июля 2006 г. № 152-ФЗ «О персональных данных» лица, виновные в нарушении требований настоящего Федерального закона, несут  предусмотренную законодательством Российской Федерации ответственность.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Действующее законодательство Российской Федерации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Администратор ИСПДн и администратор безопасности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При нарушениях сотрудниками Администрации – пользователей ИСПДн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Приведенные выше требования нормативных документов по защите информации должны быть отражены в Положениях о подразделениях (краткое наименование оператора), осуществляющих обработку ПДн в ИСПДн и должностных инструкциях сотрудников (краткое наименование оператора).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Необходимо внести в Положение об администрации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="00DB788F" w:rsidRPr="00D40CB0">
        <w:rPr>
          <w:rFonts w:ascii="Times New Roman" w:hAnsi="Times New Roman" w:cs="Times New Roman"/>
          <w:sz w:val="28"/>
          <w:szCs w:val="28"/>
        </w:rPr>
        <w:t xml:space="preserve"> </w:t>
      </w:r>
      <w:r w:rsidR="00AD5DF0" w:rsidRPr="00D40C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0CB0">
        <w:rPr>
          <w:rFonts w:ascii="Times New Roman" w:hAnsi="Times New Roman" w:cs="Times New Roman"/>
          <w:sz w:val="28"/>
          <w:szCs w:val="28"/>
        </w:rPr>
        <w:t>, в Положения об отраслевых (функциональных) органах, осуществляющих обработку ПДн в ИСПДн сведения об ответственности их руководителей и сотрудников за разглашение и несанкционированную модификацию (искажение, фальсификацию) ПДн, а также за неправомерное вмешательство в процессы их автоматизированной обработки.</w:t>
      </w:r>
    </w:p>
    <w:p w:rsidR="00767C89" w:rsidRPr="00D40CB0" w:rsidRDefault="00767C89" w:rsidP="00767C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767C89" w:rsidP="00767C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767C89" w:rsidP="00767C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767C89" w:rsidP="00767C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767C89" w:rsidP="00767C89">
      <w:pPr>
        <w:suppressAutoHyphens/>
        <w:spacing w:after="0" w:line="240" w:lineRule="auto"/>
        <w:ind w:left="3544" w:hanging="3544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E440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:rsidR="00767C89" w:rsidRPr="00D40CB0" w:rsidRDefault="00767C89" w:rsidP="00767C8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4005" w:rsidRDefault="00E44005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005" w:rsidRDefault="00E44005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707" w:rsidRDefault="00F45707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707" w:rsidRDefault="00F45707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Default="00E44005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Default="00E44005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255360" w:rsidRDefault="00E44005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ЗАКЛЮЧЕНИЕ</w:t>
      </w:r>
    </w:p>
    <w:p w:rsidR="00E44005" w:rsidRPr="008E5B08" w:rsidRDefault="00E44005" w:rsidP="00E4400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F57529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антикоррупционной экспертизы пр</w:t>
      </w:r>
      <w:r w:rsidR="00F575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 администрации 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</w:t>
      </w:r>
      <w:r w:rsidR="00DB788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</w:t>
      </w:r>
      <w:r w:rsidR="00F57529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политике информационной безопасности администрации </w:t>
      </w:r>
      <w:r w:rsidR="00F5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44005" w:rsidRPr="008E5B08" w:rsidRDefault="00E44005" w:rsidP="00E440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9B766C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</w:t>
      </w:r>
      <w:r w:rsidR="00DB788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проведена  антикоррупционнная  экспертиза  </w:t>
      </w:r>
      <w:r w:rsidR="00DB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8" w:name="_GoBack"/>
      <w:bookmarkEnd w:id="38"/>
      <w:r w:rsidR="00DB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 администрации 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DB788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политике информационной безопасности администрации </w:t>
      </w:r>
      <w:r w:rsidR="009B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788F">
        <w:rPr>
          <w:rFonts w:ascii="Times New Roman" w:hAnsi="Times New Roman" w:cs="Times New Roman"/>
          <w:bCs/>
          <w:sz w:val="28"/>
          <w:szCs w:val="28"/>
        </w:rPr>
        <w:t>Койданского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44005" w:rsidRPr="008E5B08" w:rsidRDefault="00E44005" w:rsidP="00E440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DB788F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4005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коррупционные факторы, предусмотренные Методикой проведения антикоррупционной экспертизы принятых  нормативных правовых актов, утвержденной постановлением Правительства Российской Федерации от 26.02.201 № 96, в рассматриваемом постановлении  не выявлено.</w:t>
      </w:r>
    </w:p>
    <w:p w:rsidR="00E44005" w:rsidRPr="008E5B08" w:rsidRDefault="00E44005" w:rsidP="00E4400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DB788F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E44005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005" w:rsidRPr="008E5B08" w:rsidRDefault="00DB788F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005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Э.Б.Дахчукова</w:t>
      </w:r>
      <w:r w:rsidR="00E44005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005" w:rsidRPr="008E5B08" w:rsidRDefault="00E44005" w:rsidP="00E440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DB788F" w:rsidP="00E4400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44005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F5" w:rsidRPr="00D40CB0" w:rsidRDefault="00D931F5">
      <w:pPr>
        <w:rPr>
          <w:rFonts w:ascii="Times New Roman" w:hAnsi="Times New Roman" w:cs="Times New Roman"/>
          <w:sz w:val="28"/>
          <w:szCs w:val="28"/>
        </w:rPr>
      </w:pPr>
    </w:p>
    <w:sectPr w:rsidR="00D931F5" w:rsidRPr="00D40CB0" w:rsidSect="009B76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1B" w:rsidRDefault="00B57D1B" w:rsidP="00B57D1B">
      <w:pPr>
        <w:spacing w:after="0" w:line="240" w:lineRule="auto"/>
      </w:pPr>
      <w:r>
        <w:separator/>
      </w:r>
    </w:p>
  </w:endnote>
  <w:endnote w:type="continuationSeparator" w:id="0">
    <w:p w:rsidR="00B57D1B" w:rsidRDefault="00B57D1B" w:rsidP="00B5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012639"/>
      <w:docPartObj>
        <w:docPartGallery w:val="Page Numbers (Bottom of Page)"/>
        <w:docPartUnique/>
      </w:docPartObj>
    </w:sdtPr>
    <w:sdtContent>
      <w:p w:rsidR="00B57D1B" w:rsidRDefault="00B57D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B57D1B" w:rsidRDefault="00B57D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1B" w:rsidRDefault="00B57D1B" w:rsidP="00B57D1B">
      <w:pPr>
        <w:spacing w:after="0" w:line="240" w:lineRule="auto"/>
      </w:pPr>
      <w:r>
        <w:separator/>
      </w:r>
    </w:p>
  </w:footnote>
  <w:footnote w:type="continuationSeparator" w:id="0">
    <w:p w:rsidR="00B57D1B" w:rsidRDefault="00B57D1B" w:rsidP="00B5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61489"/>
    <w:multiLevelType w:val="multilevel"/>
    <w:tmpl w:val="0419001F"/>
    <w:numStyleLink w:val="5"/>
  </w:abstractNum>
  <w:abstractNum w:abstractNumId="2">
    <w:nsid w:val="5EC621D6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4B6E61"/>
    <w:multiLevelType w:val="hybridMultilevel"/>
    <w:tmpl w:val="EB5A7622"/>
    <w:lvl w:ilvl="0" w:tplc="ED30F30E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63EA413B"/>
    <w:multiLevelType w:val="multilevel"/>
    <w:tmpl w:val="0E96F4D6"/>
    <w:lvl w:ilvl="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65" w:hanging="396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5">
    <w:nsid w:val="6DB16BBF"/>
    <w:multiLevelType w:val="multilevel"/>
    <w:tmpl w:val="0419001F"/>
    <w:numStyleLink w:val="4"/>
  </w:abstractNum>
  <w:abstractNum w:abstractNumId="6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  <w:lvlOverride w:ilvl="0">
      <w:startOverride w:val="5"/>
      <w:lvl w:ilvl="0">
        <w:start w:val="5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22"/>
    <w:rsid w:val="00003BBB"/>
    <w:rsid w:val="00005E10"/>
    <w:rsid w:val="000409D3"/>
    <w:rsid w:val="000458C0"/>
    <w:rsid w:val="0009312A"/>
    <w:rsid w:val="000C09E3"/>
    <w:rsid w:val="000F08CC"/>
    <w:rsid w:val="000F39BD"/>
    <w:rsid w:val="000F68FD"/>
    <w:rsid w:val="00100264"/>
    <w:rsid w:val="00101C58"/>
    <w:rsid w:val="00102875"/>
    <w:rsid w:val="0010361B"/>
    <w:rsid w:val="00125CCF"/>
    <w:rsid w:val="00157CEA"/>
    <w:rsid w:val="00165DE0"/>
    <w:rsid w:val="001819C5"/>
    <w:rsid w:val="001F4A1A"/>
    <w:rsid w:val="002075AD"/>
    <w:rsid w:val="00254DD7"/>
    <w:rsid w:val="00267D17"/>
    <w:rsid w:val="00286892"/>
    <w:rsid w:val="002924F8"/>
    <w:rsid w:val="0029600B"/>
    <w:rsid w:val="003156C7"/>
    <w:rsid w:val="00333924"/>
    <w:rsid w:val="0034470D"/>
    <w:rsid w:val="00370351"/>
    <w:rsid w:val="00376947"/>
    <w:rsid w:val="00376F40"/>
    <w:rsid w:val="003F0F5C"/>
    <w:rsid w:val="00417ADD"/>
    <w:rsid w:val="00422333"/>
    <w:rsid w:val="00464101"/>
    <w:rsid w:val="00464396"/>
    <w:rsid w:val="004D39F3"/>
    <w:rsid w:val="004F0E11"/>
    <w:rsid w:val="00515C87"/>
    <w:rsid w:val="00611D67"/>
    <w:rsid w:val="00627B06"/>
    <w:rsid w:val="00646432"/>
    <w:rsid w:val="00647722"/>
    <w:rsid w:val="006512F5"/>
    <w:rsid w:val="006C2ED6"/>
    <w:rsid w:val="006D7950"/>
    <w:rsid w:val="00767C89"/>
    <w:rsid w:val="00786C2D"/>
    <w:rsid w:val="00791E39"/>
    <w:rsid w:val="007B0576"/>
    <w:rsid w:val="007E2A13"/>
    <w:rsid w:val="00816FA1"/>
    <w:rsid w:val="008200BB"/>
    <w:rsid w:val="0082393D"/>
    <w:rsid w:val="00823B99"/>
    <w:rsid w:val="00842C15"/>
    <w:rsid w:val="00880879"/>
    <w:rsid w:val="00887A8E"/>
    <w:rsid w:val="008C5B1C"/>
    <w:rsid w:val="00905463"/>
    <w:rsid w:val="009107A2"/>
    <w:rsid w:val="00917FF8"/>
    <w:rsid w:val="00922920"/>
    <w:rsid w:val="00935AE2"/>
    <w:rsid w:val="009661BB"/>
    <w:rsid w:val="00976131"/>
    <w:rsid w:val="00997CAF"/>
    <w:rsid w:val="009B766C"/>
    <w:rsid w:val="00A01315"/>
    <w:rsid w:val="00A03654"/>
    <w:rsid w:val="00A53E99"/>
    <w:rsid w:val="00A57D04"/>
    <w:rsid w:val="00AA3BD5"/>
    <w:rsid w:val="00AB30FA"/>
    <w:rsid w:val="00AD3C42"/>
    <w:rsid w:val="00AD5DF0"/>
    <w:rsid w:val="00AF15F8"/>
    <w:rsid w:val="00B14979"/>
    <w:rsid w:val="00B30D20"/>
    <w:rsid w:val="00B57D1B"/>
    <w:rsid w:val="00B7219D"/>
    <w:rsid w:val="00B76EB7"/>
    <w:rsid w:val="00B8118D"/>
    <w:rsid w:val="00B91206"/>
    <w:rsid w:val="00BD52C3"/>
    <w:rsid w:val="00C07DCE"/>
    <w:rsid w:val="00C53B26"/>
    <w:rsid w:val="00C61070"/>
    <w:rsid w:val="00C7534D"/>
    <w:rsid w:val="00C9319D"/>
    <w:rsid w:val="00CB25AC"/>
    <w:rsid w:val="00CC099B"/>
    <w:rsid w:val="00CD5643"/>
    <w:rsid w:val="00CF5FE3"/>
    <w:rsid w:val="00D40CB0"/>
    <w:rsid w:val="00D67B4D"/>
    <w:rsid w:val="00D931F5"/>
    <w:rsid w:val="00DA38B4"/>
    <w:rsid w:val="00DA5745"/>
    <w:rsid w:val="00DA6DD1"/>
    <w:rsid w:val="00DB1A91"/>
    <w:rsid w:val="00DB788F"/>
    <w:rsid w:val="00DC65A4"/>
    <w:rsid w:val="00DE5545"/>
    <w:rsid w:val="00E053E0"/>
    <w:rsid w:val="00E17058"/>
    <w:rsid w:val="00E2010A"/>
    <w:rsid w:val="00E25DCB"/>
    <w:rsid w:val="00E327F7"/>
    <w:rsid w:val="00E44005"/>
    <w:rsid w:val="00EA7B56"/>
    <w:rsid w:val="00F04874"/>
    <w:rsid w:val="00F0542B"/>
    <w:rsid w:val="00F16421"/>
    <w:rsid w:val="00F16FDC"/>
    <w:rsid w:val="00F257CD"/>
    <w:rsid w:val="00F45707"/>
    <w:rsid w:val="00F47083"/>
    <w:rsid w:val="00F57529"/>
    <w:rsid w:val="00F87B48"/>
    <w:rsid w:val="00F92EC9"/>
    <w:rsid w:val="00FB02AC"/>
    <w:rsid w:val="00FB7D2B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uiPriority w:val="99"/>
    <w:rsid w:val="00767C89"/>
    <w:pPr>
      <w:numPr>
        <w:numId w:val="5"/>
      </w:numPr>
    </w:pPr>
  </w:style>
  <w:style w:type="numbering" w:customStyle="1" w:styleId="5">
    <w:name w:val="Стиль5"/>
    <w:uiPriority w:val="99"/>
    <w:rsid w:val="00767C89"/>
    <w:pPr>
      <w:numPr>
        <w:numId w:val="6"/>
      </w:numPr>
    </w:pPr>
  </w:style>
  <w:style w:type="paragraph" w:styleId="a3">
    <w:name w:val="List Paragraph"/>
    <w:basedOn w:val="a"/>
    <w:uiPriority w:val="34"/>
    <w:qFormat/>
    <w:rsid w:val="009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0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D1B"/>
  </w:style>
  <w:style w:type="paragraph" w:styleId="a8">
    <w:name w:val="footer"/>
    <w:basedOn w:val="a"/>
    <w:link w:val="a9"/>
    <w:uiPriority w:val="99"/>
    <w:unhideWhenUsed/>
    <w:rsid w:val="00B5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uiPriority w:val="99"/>
    <w:rsid w:val="00767C89"/>
    <w:pPr>
      <w:numPr>
        <w:numId w:val="5"/>
      </w:numPr>
    </w:pPr>
  </w:style>
  <w:style w:type="numbering" w:customStyle="1" w:styleId="5">
    <w:name w:val="Стиль5"/>
    <w:uiPriority w:val="99"/>
    <w:rsid w:val="00767C89"/>
    <w:pPr>
      <w:numPr>
        <w:numId w:val="6"/>
      </w:numPr>
    </w:pPr>
  </w:style>
  <w:style w:type="paragraph" w:styleId="a3">
    <w:name w:val="List Paragraph"/>
    <w:basedOn w:val="a"/>
    <w:uiPriority w:val="34"/>
    <w:qFormat/>
    <w:rsid w:val="009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0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D1B"/>
  </w:style>
  <w:style w:type="paragraph" w:styleId="a8">
    <w:name w:val="footer"/>
    <w:basedOn w:val="a"/>
    <w:link w:val="a9"/>
    <w:uiPriority w:val="99"/>
    <w:unhideWhenUsed/>
    <w:rsid w:val="00B5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n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5731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Эльза</cp:lastModifiedBy>
  <cp:revision>4</cp:revision>
  <cp:lastPrinted>2017-12-12T14:05:00Z</cp:lastPrinted>
  <dcterms:created xsi:type="dcterms:W3CDTF">2017-10-03T18:44:00Z</dcterms:created>
  <dcterms:modified xsi:type="dcterms:W3CDTF">2017-12-12T14:05:00Z</dcterms:modified>
</cp:coreProperties>
</file>